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04E" w:rsidRPr="00404C0A" w:rsidRDefault="000E304E" w:rsidP="000A0C62">
      <w:pPr>
        <w:pStyle w:val="Title"/>
        <w:pBdr>
          <w:bottom w:val="single" w:sz="8" w:space="2" w:color="B83D68"/>
        </w:pBdr>
        <w:spacing w:afterLines="40"/>
        <w:rPr>
          <w:rFonts w:ascii="Calibri" w:hAnsi="Calibri"/>
          <w:color w:val="auto"/>
          <w:sz w:val="22"/>
          <w:szCs w:val="22"/>
        </w:rPr>
      </w:pPr>
      <w:r w:rsidRPr="00404C0A">
        <w:rPr>
          <w:rFonts w:ascii="Calibri" w:hAnsi="Calibri"/>
          <w:color w:val="auto"/>
          <w:sz w:val="22"/>
          <w:szCs w:val="22"/>
        </w:rPr>
        <w:t xml:space="preserve">M.Venkitachalam </w:t>
      </w: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4811"/>
        <w:gridCol w:w="4812"/>
      </w:tblGrid>
      <w:tr w:rsidR="000E304E" w:rsidRPr="00404C0A" w:rsidTr="000E2517">
        <w:trPr>
          <w:trHeight w:val="197"/>
        </w:trPr>
        <w:tc>
          <w:tcPr>
            <w:tcW w:w="4811" w:type="dxa"/>
            <w:vAlign w:val="center"/>
          </w:tcPr>
          <w:p w:rsidR="000E304E" w:rsidRPr="00404C0A" w:rsidRDefault="000E304E" w:rsidP="000E2517">
            <w:pPr>
              <w:spacing w:after="20"/>
              <w:ind w:left="-108"/>
              <w:rPr>
                <w:rFonts w:ascii="Calibri" w:hAnsi="Calibri"/>
                <w:b/>
              </w:rPr>
            </w:pPr>
            <w:r w:rsidRPr="00404C0A">
              <w:rPr>
                <w:rFonts w:ascii="Calibri" w:hAnsi="Calibri"/>
                <w:b/>
                <w:sz w:val="22"/>
                <w:szCs w:val="22"/>
              </w:rPr>
              <w:t>Email:</w:t>
            </w:r>
            <w:r w:rsidRPr="00404C0A">
              <w:rPr>
                <w:rFonts w:ascii="Calibri" w:hAnsi="Calibri"/>
                <w:sz w:val="22"/>
                <w:szCs w:val="22"/>
              </w:rPr>
              <w:t>venkytpnc@hotmail.com</w:t>
            </w:r>
          </w:p>
        </w:tc>
        <w:tc>
          <w:tcPr>
            <w:tcW w:w="4812" w:type="dxa"/>
            <w:vAlign w:val="center"/>
          </w:tcPr>
          <w:p w:rsidR="000E304E" w:rsidRPr="00404C0A" w:rsidRDefault="000E304E" w:rsidP="00D074E3">
            <w:pPr>
              <w:spacing w:after="20"/>
              <w:jc w:val="right"/>
              <w:rPr>
                <w:rFonts w:ascii="Calibri" w:hAnsi="Calibri"/>
                <w:b/>
              </w:rPr>
            </w:pPr>
            <w:r w:rsidRPr="00404C0A">
              <w:rPr>
                <w:rFonts w:ascii="Calibri" w:hAnsi="Calibri"/>
                <w:b/>
                <w:sz w:val="22"/>
                <w:szCs w:val="22"/>
              </w:rPr>
              <w:t>Tel:9600278899</w:t>
            </w:r>
          </w:p>
        </w:tc>
      </w:tr>
    </w:tbl>
    <w:p w:rsidR="000E304E" w:rsidRPr="00404C0A" w:rsidRDefault="000E304E" w:rsidP="00826945">
      <w:pPr>
        <w:rPr>
          <w:rFonts w:ascii="Calibri" w:hAnsi="Calibri" w:cs="Arial"/>
          <w:b/>
          <w:sz w:val="22"/>
          <w:szCs w:val="22"/>
        </w:rPr>
      </w:pPr>
      <w:r w:rsidRPr="00404C0A">
        <w:rPr>
          <w:rFonts w:ascii="Calibri" w:hAnsi="Calibri" w:cs="Arial"/>
          <w:b/>
          <w:sz w:val="22"/>
          <w:szCs w:val="22"/>
        </w:rPr>
        <w:t>Career Objective</w:t>
      </w:r>
    </w:p>
    <w:p w:rsidR="000E304E" w:rsidRPr="00404C0A" w:rsidRDefault="000E304E" w:rsidP="00D074E3">
      <w:pPr>
        <w:pBdr>
          <w:top w:val="thinThickSmallGap" w:sz="12" w:space="1" w:color="auto"/>
        </w:pBdr>
        <w:shd w:val="clear" w:color="auto" w:fill="F2F2F2"/>
        <w:jc w:val="both"/>
        <w:rPr>
          <w:rFonts w:ascii="Calibri" w:hAnsi="Calibri"/>
          <w:b/>
          <w:sz w:val="22"/>
          <w:szCs w:val="22"/>
        </w:rPr>
      </w:pPr>
      <w:r w:rsidRPr="00404C0A">
        <w:rPr>
          <w:rFonts w:ascii="Calibri" w:hAnsi="Calibri"/>
          <w:b/>
          <w:sz w:val="22"/>
          <w:szCs w:val="22"/>
        </w:rPr>
        <w:t>Be part of an organisation which can help me to enhance my relationship, analytical and leadership skills and knowledge.</w:t>
      </w:r>
    </w:p>
    <w:p w:rsidR="000E304E" w:rsidRDefault="000E304E" w:rsidP="00826945">
      <w:pPr>
        <w:rPr>
          <w:rFonts w:ascii="Calibri" w:hAnsi="Calibri" w:cs="Trebuchet MS"/>
          <w:b/>
          <w:sz w:val="22"/>
          <w:szCs w:val="22"/>
          <w:u w:val="single"/>
        </w:rPr>
      </w:pPr>
      <w:r w:rsidRPr="00404C0A">
        <w:rPr>
          <w:rFonts w:ascii="Calibri" w:hAnsi="Calibri" w:cs="Trebuchet MS"/>
          <w:b/>
          <w:sz w:val="22"/>
          <w:szCs w:val="22"/>
          <w:u w:val="single"/>
        </w:rPr>
        <w:t>Professional Experience</w:t>
      </w:r>
    </w:p>
    <w:p w:rsidR="000E304E" w:rsidRDefault="000E304E" w:rsidP="00826945">
      <w:pPr>
        <w:rPr>
          <w:rFonts w:ascii="Calibri" w:hAnsi="Calibri" w:cs="Trebuchet MS"/>
          <w:bCs/>
          <w:sz w:val="22"/>
          <w:szCs w:val="22"/>
        </w:rPr>
      </w:pPr>
      <w:r>
        <w:rPr>
          <w:rFonts w:ascii="Calibri" w:hAnsi="Calibri" w:cs="Trebuchet MS"/>
          <w:bCs/>
          <w:sz w:val="22"/>
          <w:szCs w:val="22"/>
        </w:rPr>
        <w:t xml:space="preserve">Professional experience of 20 years, with 17 years in banking </w:t>
      </w:r>
    </w:p>
    <w:p w:rsidR="000E304E" w:rsidRPr="00FD1223" w:rsidRDefault="000E304E" w:rsidP="00826945">
      <w:pPr>
        <w:rPr>
          <w:rFonts w:ascii="Calibri" w:hAnsi="Calibri" w:cs="Trebuchet MS"/>
          <w:bCs/>
          <w:sz w:val="22"/>
          <w:szCs w:val="22"/>
        </w:rPr>
      </w:pPr>
      <w:r>
        <w:rPr>
          <w:rFonts w:ascii="Calibri" w:hAnsi="Calibri" w:cs="Trebuchet MS"/>
          <w:bCs/>
          <w:sz w:val="22"/>
          <w:szCs w:val="22"/>
        </w:rPr>
        <w:t>Accounting</w:t>
      </w:r>
      <w:r>
        <w:rPr>
          <w:rFonts w:ascii="Calibri" w:hAnsi="Calibri" w:cs="Trebuchet MS"/>
          <w:bCs/>
          <w:sz w:val="22"/>
          <w:szCs w:val="22"/>
        </w:rPr>
        <w:tab/>
        <w:t>Finance</w:t>
      </w:r>
      <w:r>
        <w:rPr>
          <w:rFonts w:ascii="Calibri" w:hAnsi="Calibri" w:cs="Trebuchet MS"/>
          <w:bCs/>
          <w:sz w:val="22"/>
          <w:szCs w:val="22"/>
        </w:rPr>
        <w:tab/>
      </w:r>
      <w:r>
        <w:rPr>
          <w:rFonts w:ascii="Calibri" w:hAnsi="Calibri" w:cs="Trebuchet MS"/>
          <w:bCs/>
          <w:sz w:val="22"/>
          <w:szCs w:val="22"/>
        </w:rPr>
        <w:tab/>
        <w:t>Treasury</w:t>
      </w:r>
      <w:r>
        <w:rPr>
          <w:rFonts w:ascii="Calibri" w:hAnsi="Calibri" w:cs="Trebuchet MS"/>
          <w:bCs/>
          <w:sz w:val="22"/>
          <w:szCs w:val="22"/>
        </w:rPr>
        <w:tab/>
        <w:t>Banking mainly in advances for corporate and SMEG.</w:t>
      </w:r>
    </w:p>
    <w:p w:rsidR="000E304E" w:rsidRDefault="000E304E" w:rsidP="00FC0EDE">
      <w:pPr>
        <w:keepLines/>
        <w:pBdr>
          <w:bottom w:val="single" w:sz="4" w:space="1" w:color="auto"/>
          <w:between w:val="single" w:sz="4" w:space="1" w:color="auto"/>
        </w:pBdr>
        <w:rPr>
          <w:rFonts w:ascii="Calibri" w:hAnsi="Calibri" w:cs="Trebuchet MS"/>
          <w:b/>
          <w:sz w:val="22"/>
          <w:szCs w:val="22"/>
          <w:u w:val="single"/>
        </w:rPr>
      </w:pPr>
    </w:p>
    <w:p w:rsidR="000E304E" w:rsidRPr="00FC0EDE" w:rsidRDefault="000E304E" w:rsidP="00FC0EDE">
      <w:pPr>
        <w:keepLines/>
        <w:rPr>
          <w:rFonts w:ascii="Calibri" w:hAnsi="Calibri" w:cs="Trebuchet MS"/>
          <w:b/>
          <w:sz w:val="22"/>
          <w:szCs w:val="22"/>
          <w:u w:val="single"/>
        </w:rPr>
      </w:pPr>
      <w:r w:rsidRPr="00FC0EDE">
        <w:rPr>
          <w:rFonts w:ascii="Calibri" w:hAnsi="Calibri" w:cs="Trebuchet MS"/>
          <w:b/>
          <w:sz w:val="22"/>
          <w:szCs w:val="22"/>
          <w:u w:val="single"/>
        </w:rPr>
        <w:t>ASSOCIATE DRECTOR – COMMERCIAL CLIENTS</w:t>
      </w:r>
    </w:p>
    <w:p w:rsidR="000E304E" w:rsidRDefault="000E304E" w:rsidP="00FC0EDE">
      <w:pPr>
        <w:keepLines/>
        <w:rPr>
          <w:rFonts w:ascii="Calibri" w:hAnsi="Calibri" w:cs="Trebuchet MS"/>
          <w:bCs/>
          <w:sz w:val="22"/>
          <w:szCs w:val="22"/>
        </w:rPr>
      </w:pPr>
      <w:r>
        <w:rPr>
          <w:rFonts w:ascii="Calibri" w:hAnsi="Calibri" w:cs="Trebuchet MS"/>
          <w:bCs/>
          <w:sz w:val="22"/>
          <w:szCs w:val="22"/>
        </w:rPr>
        <w:t>7 years of experience in delivering optimum results and business values in high growth environment.</w:t>
      </w:r>
    </w:p>
    <w:p w:rsidR="000E304E" w:rsidRPr="00FC0EDE" w:rsidRDefault="000E304E" w:rsidP="00FC0EDE">
      <w:pPr>
        <w:pBdr>
          <w:top w:val="single" w:sz="4" w:space="1" w:color="auto"/>
        </w:pBdr>
        <w:rPr>
          <w:rFonts w:ascii="Calibri" w:hAnsi="Calibri" w:cs="Trebuchet MS"/>
          <w:bCs/>
          <w:sz w:val="22"/>
          <w:szCs w:val="22"/>
        </w:rPr>
      </w:pPr>
    </w:p>
    <w:p w:rsidR="000E304E" w:rsidRDefault="000E304E" w:rsidP="00F03A32">
      <w:pPr>
        <w:numPr>
          <w:ilvl w:val="0"/>
          <w:numId w:val="24"/>
        </w:numPr>
        <w:jc w:val="both"/>
        <w:rPr>
          <w:rFonts w:ascii="Calibri" w:hAnsi="Calibri" w:cs="Trebuchet MS"/>
          <w:bCs/>
          <w:sz w:val="22"/>
          <w:szCs w:val="22"/>
        </w:rPr>
      </w:pPr>
      <w:r>
        <w:rPr>
          <w:rFonts w:ascii="Calibri" w:hAnsi="Calibri" w:cs="Trebuchet MS"/>
          <w:bCs/>
          <w:sz w:val="22"/>
          <w:szCs w:val="22"/>
        </w:rPr>
        <w:t xml:space="preserve">Decisive and result-driven professional with experience in strategic planning, portfolio management for corporate and commercial clients across banking industry. </w:t>
      </w:r>
    </w:p>
    <w:p w:rsidR="000E304E" w:rsidRDefault="000E304E" w:rsidP="00F03A32">
      <w:pPr>
        <w:numPr>
          <w:ilvl w:val="0"/>
          <w:numId w:val="24"/>
        </w:numPr>
        <w:jc w:val="both"/>
        <w:rPr>
          <w:rFonts w:ascii="Calibri" w:hAnsi="Calibri" w:cs="Trebuchet MS"/>
          <w:b/>
          <w:sz w:val="22"/>
          <w:szCs w:val="22"/>
        </w:rPr>
      </w:pPr>
      <w:r>
        <w:rPr>
          <w:rFonts w:ascii="Calibri" w:hAnsi="Calibri" w:cs="Trebuchet MS"/>
          <w:bCs/>
          <w:sz w:val="22"/>
          <w:szCs w:val="22"/>
        </w:rPr>
        <w:t>Proven ability to build a good prospective client pipeline and profitable client relationship. Thorough understanding of application of regulatory, organisational policy and customer needs. Demonstrated ability to exceed goals and provide valuable financial advice. Deliver strong/sustainable revenue streams and build strong portfolio with strong account plan and monitoring exercise.</w:t>
      </w:r>
    </w:p>
    <w:p w:rsidR="000E304E" w:rsidRDefault="000E304E" w:rsidP="00F03A32">
      <w:pPr>
        <w:numPr>
          <w:ilvl w:val="0"/>
          <w:numId w:val="24"/>
        </w:numPr>
        <w:rPr>
          <w:rFonts w:ascii="Calibri" w:hAnsi="Calibri" w:cs="Trebuchet MS"/>
          <w:bCs/>
          <w:sz w:val="22"/>
          <w:szCs w:val="22"/>
        </w:rPr>
      </w:pPr>
      <w:r>
        <w:rPr>
          <w:rFonts w:ascii="Calibri" w:hAnsi="Calibri" w:cs="Trebuchet MS"/>
          <w:bCs/>
          <w:sz w:val="22"/>
          <w:szCs w:val="22"/>
        </w:rPr>
        <w:t>Consistent performance track record with right mix of leadership with sound business practices to ensure optimum revenue with a focus on customer satisfaction to build strong enduring relationship. Ability to involve teams to meet/exceed customer demands with excellent work habits.</w:t>
      </w:r>
    </w:p>
    <w:p w:rsidR="000E304E" w:rsidRPr="00C74673" w:rsidRDefault="000E304E" w:rsidP="00FC0EDE">
      <w:pPr>
        <w:rPr>
          <w:rFonts w:ascii="Calibri" w:hAnsi="Calibri" w:cs="Trebuchet MS"/>
          <w:bCs/>
          <w:sz w:val="22"/>
          <w:szCs w:val="22"/>
        </w:rPr>
      </w:pPr>
    </w:p>
    <w:tbl>
      <w:tblPr>
        <w:tblW w:w="0" w:type="auto"/>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ook w:val="00A0"/>
      </w:tblPr>
      <w:tblGrid>
        <w:gridCol w:w="108"/>
        <w:gridCol w:w="3060"/>
        <w:gridCol w:w="720"/>
        <w:gridCol w:w="5843"/>
        <w:gridCol w:w="7"/>
      </w:tblGrid>
      <w:tr w:rsidR="000E304E" w:rsidRPr="00404C0A" w:rsidTr="00404C0A">
        <w:trPr>
          <w:gridBefore w:val="1"/>
          <w:gridAfter w:val="1"/>
          <w:wBefore w:w="108" w:type="dxa"/>
          <w:wAfter w:w="7" w:type="dxa"/>
          <w:trHeight w:val="65"/>
        </w:trPr>
        <w:tc>
          <w:tcPr>
            <w:tcW w:w="3060" w:type="dxa"/>
          </w:tcPr>
          <w:p w:rsidR="000E304E" w:rsidRPr="00C74673" w:rsidRDefault="000E304E" w:rsidP="00746EDB">
            <w:pPr>
              <w:ind w:left="-108"/>
              <w:rPr>
                <w:rFonts w:ascii="Calibri" w:hAnsi="Calibri"/>
                <w:bCs/>
              </w:rPr>
            </w:pPr>
            <w:r w:rsidRPr="00C74673">
              <w:rPr>
                <w:rFonts w:ascii="Calibri" w:hAnsi="Calibri"/>
                <w:bCs/>
                <w:sz w:val="22"/>
                <w:szCs w:val="22"/>
              </w:rPr>
              <w:t xml:space="preserve">Present profile </w:t>
            </w:r>
          </w:p>
          <w:p w:rsidR="000E304E" w:rsidRPr="00C74673" w:rsidRDefault="000E304E" w:rsidP="00746EDB">
            <w:pPr>
              <w:ind w:left="-108"/>
              <w:rPr>
                <w:rFonts w:ascii="Calibri" w:hAnsi="Calibri"/>
                <w:bCs/>
              </w:rPr>
            </w:pPr>
            <w:r w:rsidRPr="00C74673">
              <w:rPr>
                <w:rFonts w:ascii="Calibri" w:hAnsi="Calibri"/>
                <w:bCs/>
                <w:sz w:val="22"/>
                <w:szCs w:val="22"/>
              </w:rPr>
              <w:t>Organisation</w:t>
            </w:r>
          </w:p>
        </w:tc>
        <w:tc>
          <w:tcPr>
            <w:tcW w:w="720" w:type="dxa"/>
          </w:tcPr>
          <w:p w:rsidR="000E304E" w:rsidRPr="00C74673" w:rsidRDefault="000E304E" w:rsidP="00746EDB">
            <w:pPr>
              <w:rPr>
                <w:rFonts w:ascii="Calibri" w:hAnsi="Calibri"/>
                <w:bCs/>
              </w:rPr>
            </w:pPr>
            <w:r w:rsidRPr="00C74673">
              <w:rPr>
                <w:rFonts w:ascii="Calibri" w:hAnsi="Calibri"/>
                <w:bCs/>
                <w:sz w:val="22"/>
                <w:szCs w:val="22"/>
              </w:rPr>
              <w:t>:</w:t>
            </w:r>
          </w:p>
          <w:p w:rsidR="000E304E" w:rsidRPr="00C74673" w:rsidRDefault="000E304E" w:rsidP="00746EDB">
            <w:pPr>
              <w:rPr>
                <w:rFonts w:ascii="Calibri" w:hAnsi="Calibri"/>
                <w:bCs/>
              </w:rPr>
            </w:pPr>
            <w:r w:rsidRPr="00C74673">
              <w:rPr>
                <w:rFonts w:ascii="Calibri" w:hAnsi="Calibri"/>
                <w:bCs/>
                <w:sz w:val="22"/>
                <w:szCs w:val="22"/>
              </w:rPr>
              <w:t>:</w:t>
            </w:r>
          </w:p>
        </w:tc>
        <w:tc>
          <w:tcPr>
            <w:tcW w:w="5843" w:type="dxa"/>
          </w:tcPr>
          <w:p w:rsidR="000E304E" w:rsidRPr="00C74673" w:rsidRDefault="000E304E" w:rsidP="00746EDB">
            <w:pPr>
              <w:rPr>
                <w:rStyle w:val="Strong"/>
                <w:rFonts w:ascii="Calibri" w:hAnsi="Calibri"/>
                <w:b w:val="0"/>
              </w:rPr>
            </w:pPr>
            <w:r w:rsidRPr="00C74673">
              <w:rPr>
                <w:rStyle w:val="Strong"/>
                <w:rFonts w:ascii="Calibri" w:hAnsi="Calibri"/>
                <w:b w:val="0"/>
                <w:sz w:val="22"/>
                <w:szCs w:val="22"/>
              </w:rPr>
              <w:t xml:space="preserve">  </w:t>
            </w:r>
            <w:r>
              <w:rPr>
                <w:rStyle w:val="Strong"/>
                <w:rFonts w:ascii="Calibri" w:hAnsi="Calibri"/>
                <w:b w:val="0"/>
                <w:sz w:val="22"/>
                <w:szCs w:val="22"/>
              </w:rPr>
              <w:t>Relationship Manager</w:t>
            </w:r>
          </w:p>
          <w:p w:rsidR="000E304E" w:rsidRPr="00C74673" w:rsidRDefault="000E304E" w:rsidP="00746EDB">
            <w:pPr>
              <w:rPr>
                <w:rFonts w:ascii="Calibri" w:hAnsi="Calibri"/>
                <w:bCs/>
              </w:rPr>
            </w:pPr>
            <w:r w:rsidRPr="00C74673">
              <w:rPr>
                <w:rFonts w:ascii="Calibri" w:hAnsi="Calibri"/>
                <w:bCs/>
                <w:sz w:val="22"/>
                <w:szCs w:val="22"/>
              </w:rPr>
              <w:t xml:space="preserve">  Standard chartered Bank</w:t>
            </w:r>
          </w:p>
        </w:tc>
      </w:tr>
      <w:tr w:rsidR="000E304E" w:rsidRPr="00404C0A" w:rsidTr="00404C0A">
        <w:trPr>
          <w:gridBefore w:val="1"/>
          <w:gridAfter w:val="1"/>
          <w:wBefore w:w="108" w:type="dxa"/>
          <w:wAfter w:w="7" w:type="dxa"/>
          <w:trHeight w:val="65"/>
        </w:trPr>
        <w:tc>
          <w:tcPr>
            <w:tcW w:w="3060" w:type="dxa"/>
          </w:tcPr>
          <w:p w:rsidR="000E304E" w:rsidRPr="00C74673" w:rsidRDefault="000E304E" w:rsidP="00746EDB">
            <w:pPr>
              <w:ind w:left="-108"/>
              <w:rPr>
                <w:rFonts w:ascii="Calibri" w:hAnsi="Calibri"/>
                <w:bCs/>
              </w:rPr>
            </w:pPr>
            <w:r w:rsidRPr="00C74673">
              <w:rPr>
                <w:rFonts w:ascii="Calibri" w:hAnsi="Calibri"/>
                <w:bCs/>
                <w:sz w:val="22"/>
                <w:szCs w:val="22"/>
              </w:rPr>
              <w:t>Joined on</w:t>
            </w:r>
          </w:p>
        </w:tc>
        <w:tc>
          <w:tcPr>
            <w:tcW w:w="720" w:type="dxa"/>
          </w:tcPr>
          <w:p w:rsidR="000E304E" w:rsidRPr="00C74673" w:rsidRDefault="000E304E" w:rsidP="00746EDB">
            <w:pPr>
              <w:rPr>
                <w:rFonts w:ascii="Calibri" w:hAnsi="Calibri"/>
                <w:bCs/>
              </w:rPr>
            </w:pPr>
            <w:r w:rsidRPr="00C74673">
              <w:rPr>
                <w:rFonts w:ascii="Calibri" w:hAnsi="Calibri"/>
                <w:bCs/>
                <w:sz w:val="22"/>
                <w:szCs w:val="22"/>
              </w:rPr>
              <w:t>:</w:t>
            </w:r>
          </w:p>
        </w:tc>
        <w:tc>
          <w:tcPr>
            <w:tcW w:w="5843" w:type="dxa"/>
          </w:tcPr>
          <w:p w:rsidR="000E304E" w:rsidRPr="00C74673" w:rsidRDefault="000E304E" w:rsidP="00746EDB">
            <w:pPr>
              <w:rPr>
                <w:rFonts w:ascii="Calibri" w:hAnsi="Calibri"/>
                <w:bCs/>
              </w:rPr>
            </w:pPr>
            <w:r w:rsidRPr="00C74673">
              <w:rPr>
                <w:rStyle w:val="Strong"/>
                <w:rFonts w:ascii="Calibri" w:hAnsi="Calibri"/>
                <w:b w:val="0"/>
                <w:sz w:val="22"/>
                <w:szCs w:val="22"/>
              </w:rPr>
              <w:t xml:space="preserve">  May 2013</w:t>
            </w:r>
          </w:p>
        </w:tc>
      </w:tr>
      <w:tr w:rsidR="000E304E" w:rsidRPr="00404C0A" w:rsidTr="00404C0A">
        <w:trPr>
          <w:gridBefore w:val="1"/>
          <w:gridAfter w:val="1"/>
          <w:wBefore w:w="108" w:type="dxa"/>
          <w:wAfter w:w="7" w:type="dxa"/>
          <w:trHeight w:val="65"/>
        </w:trPr>
        <w:tc>
          <w:tcPr>
            <w:tcW w:w="3060" w:type="dxa"/>
          </w:tcPr>
          <w:p w:rsidR="000E304E" w:rsidRPr="00404C0A" w:rsidRDefault="000E304E" w:rsidP="00746EDB">
            <w:pPr>
              <w:ind w:left="-108"/>
              <w:rPr>
                <w:rFonts w:ascii="Calibri" w:hAnsi="Calibri"/>
              </w:rPr>
            </w:pPr>
            <w:r w:rsidRPr="00404C0A">
              <w:rPr>
                <w:rFonts w:ascii="Calibri" w:hAnsi="Calibri"/>
                <w:sz w:val="22"/>
                <w:szCs w:val="22"/>
              </w:rPr>
              <w:t>Work description</w:t>
            </w:r>
          </w:p>
          <w:p w:rsidR="000E304E" w:rsidRPr="00404C0A" w:rsidRDefault="000E304E" w:rsidP="00C9065B">
            <w:pPr>
              <w:ind w:left="-108"/>
              <w:rPr>
                <w:rFonts w:ascii="Calibri" w:hAnsi="Calibri"/>
                <w:u w:val="single"/>
              </w:rPr>
            </w:pPr>
          </w:p>
        </w:tc>
        <w:tc>
          <w:tcPr>
            <w:tcW w:w="720" w:type="dxa"/>
          </w:tcPr>
          <w:p w:rsidR="000E304E" w:rsidRPr="00404C0A" w:rsidRDefault="000E304E" w:rsidP="00746EDB">
            <w:pPr>
              <w:rPr>
                <w:rFonts w:ascii="Calibri" w:hAnsi="Calibri"/>
              </w:rPr>
            </w:pPr>
            <w:r w:rsidRPr="00404C0A">
              <w:rPr>
                <w:rFonts w:ascii="Calibri" w:hAnsi="Calibri"/>
                <w:sz w:val="22"/>
                <w:szCs w:val="22"/>
              </w:rPr>
              <w:t>:</w:t>
            </w:r>
          </w:p>
        </w:tc>
        <w:tc>
          <w:tcPr>
            <w:tcW w:w="5843" w:type="dxa"/>
          </w:tcPr>
          <w:p w:rsidR="000E304E" w:rsidRPr="00404C0A" w:rsidRDefault="000E304E" w:rsidP="0062055F">
            <w:pPr>
              <w:rPr>
                <w:rFonts w:ascii="Calibri" w:hAnsi="Calibri"/>
                <w:bCs/>
              </w:rPr>
            </w:pPr>
            <w:r w:rsidRPr="00404C0A">
              <w:rPr>
                <w:rFonts w:ascii="Calibri" w:hAnsi="Calibri"/>
                <w:b/>
                <w:sz w:val="22"/>
                <w:szCs w:val="22"/>
              </w:rPr>
              <w:t xml:space="preserve">  </w:t>
            </w:r>
            <w:r w:rsidRPr="00404C0A">
              <w:rPr>
                <w:rFonts w:ascii="Calibri" w:hAnsi="Calibri"/>
                <w:bCs/>
                <w:sz w:val="22"/>
                <w:szCs w:val="22"/>
              </w:rPr>
              <w:t xml:space="preserve">Managing the Medium Enterprises  portfolio of </w:t>
            </w:r>
            <w:smartTag w:uri="urn:schemas-microsoft-com:office:smarttags" w:element="City">
              <w:smartTag w:uri="urn:schemas-microsoft-com:office:smarttags" w:element="place">
                <w:r w:rsidRPr="00404C0A">
                  <w:rPr>
                    <w:rFonts w:ascii="Calibri" w:hAnsi="Calibri"/>
                    <w:bCs/>
                    <w:sz w:val="22"/>
                    <w:szCs w:val="22"/>
                  </w:rPr>
                  <w:t>Coimbatore</w:t>
                </w:r>
              </w:smartTag>
            </w:smartTag>
            <w:r w:rsidRPr="00404C0A">
              <w:rPr>
                <w:rFonts w:ascii="Calibri" w:hAnsi="Calibri"/>
                <w:bCs/>
                <w:sz w:val="22"/>
                <w:szCs w:val="22"/>
              </w:rPr>
              <w:t xml:space="preserve">      </w:t>
            </w:r>
          </w:p>
          <w:p w:rsidR="000E304E" w:rsidRPr="00404C0A" w:rsidRDefault="000E304E" w:rsidP="00746EDB">
            <w:pPr>
              <w:rPr>
                <w:rFonts w:ascii="Calibri" w:hAnsi="Calibri"/>
                <w:b/>
              </w:rPr>
            </w:pPr>
            <w:r>
              <w:rPr>
                <w:rFonts w:ascii="Calibri" w:hAnsi="Calibri"/>
                <w:bCs/>
                <w:sz w:val="22"/>
                <w:szCs w:val="22"/>
              </w:rPr>
              <w:t xml:space="preserve">   </w:t>
            </w:r>
            <w:r w:rsidRPr="00404C0A">
              <w:rPr>
                <w:rFonts w:ascii="Calibri" w:hAnsi="Calibri"/>
                <w:bCs/>
                <w:sz w:val="22"/>
                <w:szCs w:val="22"/>
              </w:rPr>
              <w:t>Centre.</w:t>
            </w:r>
          </w:p>
        </w:tc>
      </w:tr>
      <w:tr w:rsidR="000E304E" w:rsidRPr="00404C0A" w:rsidTr="00404C0A">
        <w:tblPrEx>
          <w:tblBorders>
            <w:top w:val="single" w:sz="4" w:space="0" w:color="FFFFFF"/>
            <w:left w:val="single" w:sz="4" w:space="0" w:color="FFFFFF"/>
            <w:bottom w:val="single" w:sz="4" w:space="0" w:color="FFFFFF"/>
            <w:right w:val="single" w:sz="4" w:space="0" w:color="FFFFFF"/>
            <w:insideH w:val="single" w:sz="4" w:space="0" w:color="FFFFFF"/>
            <w:insideV w:val="none" w:sz="0" w:space="0" w:color="auto"/>
          </w:tblBorders>
        </w:tblPrEx>
        <w:tc>
          <w:tcPr>
            <w:tcW w:w="9738" w:type="dxa"/>
            <w:gridSpan w:val="5"/>
          </w:tcPr>
          <w:p w:rsidR="000E304E" w:rsidRPr="00877F61" w:rsidRDefault="000E304E" w:rsidP="002E27BA">
            <w:pPr>
              <w:numPr>
                <w:ilvl w:val="0"/>
                <w:numId w:val="1"/>
              </w:numPr>
              <w:spacing w:before="20" w:after="20"/>
              <w:rPr>
                <w:rFonts w:ascii="Calibri" w:hAnsi="Calibri"/>
                <w:b/>
              </w:rPr>
            </w:pPr>
            <w:r>
              <w:rPr>
                <w:rFonts w:ascii="Calibri" w:hAnsi="Calibri"/>
                <w:sz w:val="22"/>
                <w:szCs w:val="22"/>
              </w:rPr>
              <w:t>Setting up regional and individual RM  t</w:t>
            </w:r>
            <w:r w:rsidRPr="00404C0A">
              <w:rPr>
                <w:rFonts w:ascii="Calibri" w:hAnsi="Calibri"/>
                <w:sz w:val="22"/>
                <w:szCs w:val="22"/>
              </w:rPr>
              <w:t>arget  and make account wise plans;</w:t>
            </w:r>
          </w:p>
          <w:p w:rsidR="000E304E" w:rsidRPr="00404C0A" w:rsidRDefault="000E304E" w:rsidP="002E27BA">
            <w:pPr>
              <w:numPr>
                <w:ilvl w:val="0"/>
                <w:numId w:val="1"/>
              </w:numPr>
              <w:spacing w:before="20" w:after="20"/>
              <w:rPr>
                <w:rFonts w:ascii="Calibri" w:hAnsi="Calibri"/>
                <w:b/>
              </w:rPr>
            </w:pPr>
            <w:r>
              <w:rPr>
                <w:rFonts w:ascii="Calibri" w:hAnsi="Calibri"/>
                <w:sz w:val="22"/>
                <w:szCs w:val="22"/>
              </w:rPr>
              <w:t>Identification of the new to the Bank clients as per Bank acceptable credentials;</w:t>
            </w:r>
          </w:p>
        </w:tc>
      </w:tr>
      <w:tr w:rsidR="000E304E" w:rsidRPr="00404C0A" w:rsidTr="00404C0A">
        <w:tblPrEx>
          <w:tblBorders>
            <w:top w:val="single" w:sz="4" w:space="0" w:color="FFFFFF"/>
            <w:left w:val="single" w:sz="4" w:space="0" w:color="FFFFFF"/>
            <w:bottom w:val="single" w:sz="4" w:space="0" w:color="FFFFFF"/>
            <w:right w:val="single" w:sz="4" w:space="0" w:color="FFFFFF"/>
            <w:insideH w:val="single" w:sz="4" w:space="0" w:color="FFFFFF"/>
            <w:insideV w:val="none" w:sz="0" w:space="0" w:color="auto"/>
          </w:tblBorders>
        </w:tblPrEx>
        <w:tc>
          <w:tcPr>
            <w:tcW w:w="9738" w:type="dxa"/>
            <w:gridSpan w:val="5"/>
          </w:tcPr>
          <w:p w:rsidR="000E304E" w:rsidRPr="00404C0A" w:rsidRDefault="000E304E" w:rsidP="002E27BA">
            <w:pPr>
              <w:numPr>
                <w:ilvl w:val="0"/>
                <w:numId w:val="1"/>
              </w:numPr>
              <w:spacing w:before="20" w:after="20"/>
              <w:rPr>
                <w:rFonts w:ascii="Calibri" w:hAnsi="Calibri"/>
                <w:b/>
              </w:rPr>
            </w:pPr>
            <w:r>
              <w:rPr>
                <w:rFonts w:ascii="Calibri" w:hAnsi="Calibri"/>
                <w:sz w:val="22"/>
                <w:szCs w:val="22"/>
              </w:rPr>
              <w:t>Part  of the client management  team</w:t>
            </w:r>
            <w:r w:rsidRPr="00404C0A">
              <w:rPr>
                <w:rFonts w:ascii="Calibri" w:hAnsi="Calibri"/>
                <w:sz w:val="22"/>
                <w:szCs w:val="22"/>
              </w:rPr>
              <w:t>,</w:t>
            </w:r>
            <w:r>
              <w:rPr>
                <w:rFonts w:ascii="Calibri" w:hAnsi="Calibri"/>
                <w:sz w:val="22"/>
                <w:szCs w:val="22"/>
              </w:rPr>
              <w:t xml:space="preserve"> involving </w:t>
            </w:r>
            <w:r w:rsidRPr="00404C0A">
              <w:rPr>
                <w:rFonts w:ascii="Calibri" w:hAnsi="Calibri"/>
                <w:sz w:val="22"/>
                <w:szCs w:val="22"/>
              </w:rPr>
              <w:t xml:space="preserve"> senior level</w:t>
            </w:r>
            <w:r>
              <w:rPr>
                <w:rFonts w:ascii="Calibri" w:hAnsi="Calibri"/>
                <w:sz w:val="22"/>
                <w:szCs w:val="22"/>
              </w:rPr>
              <w:t xml:space="preserve"> executives and  other execution team and client negotiation  and </w:t>
            </w:r>
            <w:r w:rsidRPr="00404C0A">
              <w:rPr>
                <w:rFonts w:ascii="Calibri" w:hAnsi="Calibri"/>
                <w:sz w:val="22"/>
                <w:szCs w:val="22"/>
              </w:rPr>
              <w:t xml:space="preserve">closure </w:t>
            </w:r>
            <w:r>
              <w:rPr>
                <w:rFonts w:ascii="Calibri" w:hAnsi="Calibri"/>
                <w:sz w:val="22"/>
                <w:szCs w:val="22"/>
              </w:rPr>
              <w:t>:</w:t>
            </w:r>
          </w:p>
          <w:p w:rsidR="000E304E" w:rsidRPr="00404C0A" w:rsidRDefault="000E304E" w:rsidP="002E27BA">
            <w:pPr>
              <w:numPr>
                <w:ilvl w:val="0"/>
                <w:numId w:val="1"/>
              </w:numPr>
              <w:spacing w:before="20" w:after="20"/>
              <w:rPr>
                <w:rFonts w:ascii="Calibri" w:hAnsi="Calibri"/>
                <w:b/>
              </w:rPr>
            </w:pPr>
            <w:r>
              <w:rPr>
                <w:rFonts w:ascii="Calibri" w:hAnsi="Calibri"/>
                <w:sz w:val="22"/>
                <w:szCs w:val="22"/>
              </w:rPr>
              <w:t xml:space="preserve">Ensuring the </w:t>
            </w:r>
            <w:r w:rsidRPr="00404C0A">
              <w:rPr>
                <w:rFonts w:ascii="Calibri" w:hAnsi="Calibri"/>
                <w:sz w:val="22"/>
                <w:szCs w:val="22"/>
              </w:rPr>
              <w:t xml:space="preserve"> portfolio standards are maintained as per Bank’s Guidelines</w:t>
            </w:r>
            <w:r>
              <w:rPr>
                <w:rFonts w:ascii="Calibri" w:hAnsi="Calibri"/>
                <w:sz w:val="22"/>
                <w:szCs w:val="22"/>
              </w:rPr>
              <w:t xml:space="preserve"> while generating  optimum revenue;</w:t>
            </w:r>
          </w:p>
          <w:p w:rsidR="000E304E" w:rsidRPr="00C74673" w:rsidRDefault="000E304E" w:rsidP="002E27BA">
            <w:pPr>
              <w:numPr>
                <w:ilvl w:val="0"/>
                <w:numId w:val="1"/>
              </w:numPr>
              <w:spacing w:before="20" w:after="20"/>
              <w:rPr>
                <w:rFonts w:ascii="Calibri" w:hAnsi="Calibri"/>
                <w:b/>
              </w:rPr>
            </w:pPr>
            <w:r>
              <w:rPr>
                <w:rFonts w:ascii="Calibri" w:hAnsi="Calibri"/>
                <w:sz w:val="22"/>
                <w:szCs w:val="22"/>
              </w:rPr>
              <w:t>Detailed credit assessment and analysis of customers and t</w:t>
            </w:r>
            <w:r w:rsidRPr="00404C0A">
              <w:rPr>
                <w:rFonts w:ascii="Calibri" w:hAnsi="Calibri"/>
                <w:sz w:val="22"/>
                <w:szCs w:val="22"/>
              </w:rPr>
              <w:t>aking corrective actions in case of variance from the expected performance</w:t>
            </w:r>
            <w:r>
              <w:rPr>
                <w:rFonts w:ascii="Calibri" w:hAnsi="Calibri"/>
                <w:sz w:val="22"/>
                <w:szCs w:val="22"/>
              </w:rPr>
              <w:t xml:space="preserve"> standards;</w:t>
            </w:r>
          </w:p>
          <w:p w:rsidR="000E304E" w:rsidRPr="00404C0A" w:rsidRDefault="000E304E" w:rsidP="002E27BA">
            <w:pPr>
              <w:numPr>
                <w:ilvl w:val="0"/>
                <w:numId w:val="1"/>
              </w:numPr>
              <w:spacing w:before="20" w:after="20"/>
              <w:rPr>
                <w:rFonts w:ascii="Calibri" w:hAnsi="Calibri"/>
                <w:b/>
              </w:rPr>
            </w:pPr>
            <w:r>
              <w:rPr>
                <w:rFonts w:ascii="Calibri" w:hAnsi="Calibri"/>
                <w:sz w:val="22"/>
                <w:szCs w:val="22"/>
              </w:rPr>
              <w:t>Accomplished ~INR 1100 Mio new business for  the bank in the past two years;</w:t>
            </w:r>
          </w:p>
          <w:p w:rsidR="000E304E" w:rsidRPr="00404C0A" w:rsidRDefault="000E304E" w:rsidP="002E27BA">
            <w:pPr>
              <w:numPr>
                <w:ilvl w:val="0"/>
                <w:numId w:val="1"/>
              </w:numPr>
              <w:spacing w:before="20" w:after="20"/>
              <w:rPr>
                <w:rFonts w:ascii="Calibri" w:hAnsi="Calibri"/>
                <w:b/>
              </w:rPr>
            </w:pPr>
            <w:r w:rsidRPr="00404C0A">
              <w:rPr>
                <w:rFonts w:ascii="Calibri" w:hAnsi="Calibri"/>
                <w:sz w:val="22"/>
                <w:szCs w:val="22"/>
              </w:rPr>
              <w:t>Post sanction monitoring and audit responsibilities</w:t>
            </w:r>
            <w:r>
              <w:rPr>
                <w:rFonts w:ascii="Calibri" w:hAnsi="Calibri"/>
                <w:sz w:val="22"/>
                <w:szCs w:val="22"/>
              </w:rPr>
              <w:t xml:space="preserve"> with identification of early alerts on problem accounts and taking suitable remedial action;</w:t>
            </w:r>
          </w:p>
          <w:p w:rsidR="000E304E" w:rsidRPr="00A048EA" w:rsidRDefault="000E304E" w:rsidP="00A00249">
            <w:pPr>
              <w:numPr>
                <w:ilvl w:val="0"/>
                <w:numId w:val="1"/>
              </w:numPr>
              <w:spacing w:before="20" w:after="20"/>
              <w:rPr>
                <w:rFonts w:ascii="Calibri" w:hAnsi="Calibri"/>
                <w:b/>
              </w:rPr>
            </w:pPr>
            <w:r>
              <w:rPr>
                <w:rFonts w:ascii="Calibri" w:hAnsi="Calibri"/>
                <w:bCs/>
              </w:rPr>
              <w:t>Have leadership experience of five member team.</w:t>
            </w:r>
          </w:p>
          <w:p w:rsidR="000E304E" w:rsidRPr="00877F61" w:rsidRDefault="000E304E" w:rsidP="00A00249">
            <w:pPr>
              <w:numPr>
                <w:ilvl w:val="0"/>
                <w:numId w:val="1"/>
              </w:numPr>
              <w:spacing w:before="20" w:after="20"/>
              <w:rPr>
                <w:rFonts w:ascii="Calibri" w:hAnsi="Calibri"/>
                <w:b/>
              </w:rPr>
            </w:pPr>
            <w:r>
              <w:rPr>
                <w:rFonts w:ascii="Calibri" w:hAnsi="Calibri"/>
                <w:bCs/>
              </w:rPr>
              <w:t xml:space="preserve">Actively participated along with process and governance team for facilitating process notes with feed back on likely impact on customers and accepted banking processes. </w:t>
            </w:r>
          </w:p>
          <w:p w:rsidR="000E304E" w:rsidRPr="00404C0A" w:rsidRDefault="000E304E" w:rsidP="00877F61">
            <w:pPr>
              <w:spacing w:before="20" w:after="20"/>
              <w:rPr>
                <w:rFonts w:ascii="Calibri" w:hAnsi="Calibri"/>
                <w:b/>
              </w:rPr>
            </w:pPr>
          </w:p>
          <w:p w:rsidR="000E304E" w:rsidRPr="00404C0A" w:rsidRDefault="000E304E" w:rsidP="002E27BA">
            <w:pPr>
              <w:rPr>
                <w:rFonts w:ascii="Calibri" w:hAnsi="Calibri" w:cs="Arial"/>
                <w:b/>
              </w:rPr>
            </w:pPr>
            <w:r w:rsidRPr="00404C0A">
              <w:rPr>
                <w:rFonts w:ascii="Calibri" w:hAnsi="Calibri" w:cs="Arial"/>
                <w:b/>
                <w:sz w:val="22"/>
                <w:szCs w:val="22"/>
              </w:rPr>
              <w:t>Other Professional experience:</w:t>
            </w:r>
          </w:p>
          <w:p w:rsidR="000E304E" w:rsidRPr="00404C0A" w:rsidRDefault="000E304E" w:rsidP="002E27BA">
            <w:pPr>
              <w:pBdr>
                <w:top w:val="thinThickSmallGap" w:sz="12" w:space="1" w:color="auto"/>
              </w:pBdr>
              <w:shd w:val="clear" w:color="auto" w:fill="F2F2F2"/>
              <w:rPr>
                <w:rFonts w:ascii="Calibri" w:hAnsi="Calibri"/>
                <w:b/>
              </w:rPr>
            </w:pPr>
          </w:p>
          <w:p w:rsidR="000E304E" w:rsidRPr="00747C12" w:rsidRDefault="000E304E" w:rsidP="00747C12">
            <w:pPr>
              <w:widowControl w:val="0"/>
              <w:suppressAutoHyphens/>
              <w:rPr>
                <w:rFonts w:ascii="Calibri" w:hAnsi="Calibri"/>
                <w:b/>
                <w:bCs/>
                <w:u w:val="single"/>
              </w:rPr>
            </w:pPr>
            <w:r w:rsidRPr="00747C12">
              <w:rPr>
                <w:rFonts w:ascii="Calibri" w:hAnsi="Calibri"/>
                <w:b/>
                <w:bCs/>
                <w:sz w:val="22"/>
                <w:szCs w:val="22"/>
                <w:u w:val="single"/>
              </w:rPr>
              <w:t>Centre Manager – Wholesale Banking – IndusInd Bank Ltd ( October 15, 2011 to 07</w:t>
            </w:r>
            <w:r w:rsidRPr="00747C12">
              <w:rPr>
                <w:rFonts w:ascii="Calibri" w:hAnsi="Calibri"/>
                <w:b/>
                <w:bCs/>
                <w:sz w:val="22"/>
                <w:szCs w:val="22"/>
                <w:u w:val="single"/>
                <w:vertAlign w:val="superscript"/>
              </w:rPr>
              <w:t>th</w:t>
            </w:r>
            <w:r w:rsidRPr="00747C12">
              <w:rPr>
                <w:rFonts w:ascii="Calibri" w:hAnsi="Calibri"/>
                <w:b/>
                <w:bCs/>
                <w:sz w:val="22"/>
                <w:szCs w:val="22"/>
                <w:u w:val="single"/>
              </w:rPr>
              <w:t xml:space="preserve"> May, 2013</w:t>
            </w:r>
          </w:p>
          <w:p w:rsidR="000E304E" w:rsidRPr="00404C0A" w:rsidRDefault="000E304E" w:rsidP="00404C0A">
            <w:pPr>
              <w:numPr>
                <w:ilvl w:val="0"/>
                <w:numId w:val="1"/>
              </w:numPr>
              <w:spacing w:before="20" w:after="20"/>
              <w:rPr>
                <w:rFonts w:ascii="Calibri" w:hAnsi="Calibri"/>
                <w:bCs/>
              </w:rPr>
            </w:pPr>
            <w:r w:rsidRPr="00404C0A">
              <w:rPr>
                <w:rFonts w:ascii="Calibri" w:hAnsi="Calibri"/>
                <w:bCs/>
                <w:sz w:val="22"/>
                <w:szCs w:val="22"/>
              </w:rPr>
              <w:t>Lead a team of two Relationship Manager and a credit Analyst;</w:t>
            </w:r>
          </w:p>
          <w:p w:rsidR="000E304E" w:rsidRPr="00404C0A" w:rsidRDefault="000E304E" w:rsidP="00404C0A">
            <w:pPr>
              <w:numPr>
                <w:ilvl w:val="0"/>
                <w:numId w:val="1"/>
              </w:numPr>
              <w:spacing w:before="20" w:after="20"/>
              <w:rPr>
                <w:rFonts w:ascii="Calibri" w:hAnsi="Calibri"/>
                <w:bCs/>
              </w:rPr>
            </w:pPr>
            <w:r w:rsidRPr="00404C0A">
              <w:rPr>
                <w:rFonts w:ascii="Calibri" w:hAnsi="Calibri"/>
                <w:bCs/>
                <w:sz w:val="22"/>
                <w:szCs w:val="22"/>
              </w:rPr>
              <w:t>Account planning, yearly budget, annual target setting and employee review;</w:t>
            </w:r>
          </w:p>
          <w:p w:rsidR="000E304E" w:rsidRPr="00404C0A" w:rsidRDefault="000E304E" w:rsidP="00404C0A">
            <w:pPr>
              <w:numPr>
                <w:ilvl w:val="0"/>
                <w:numId w:val="1"/>
              </w:numPr>
              <w:spacing w:before="20" w:after="20"/>
              <w:rPr>
                <w:rFonts w:ascii="Calibri" w:hAnsi="Calibri"/>
                <w:bCs/>
              </w:rPr>
            </w:pPr>
            <w:r w:rsidRPr="00404C0A">
              <w:rPr>
                <w:rFonts w:ascii="Calibri" w:hAnsi="Calibri"/>
                <w:bCs/>
                <w:sz w:val="22"/>
                <w:szCs w:val="22"/>
              </w:rPr>
              <w:t>Meeting customers where the relationship is new to the bank and regular interactions/meeting with existing customers;</w:t>
            </w:r>
          </w:p>
          <w:p w:rsidR="000E304E" w:rsidRPr="00404C0A" w:rsidRDefault="000E304E" w:rsidP="00C74673">
            <w:pPr>
              <w:numPr>
                <w:ilvl w:val="0"/>
                <w:numId w:val="1"/>
              </w:numPr>
              <w:spacing w:before="20" w:after="20"/>
              <w:rPr>
                <w:rFonts w:ascii="Calibri" w:hAnsi="Calibri"/>
                <w:bCs/>
              </w:rPr>
            </w:pPr>
            <w:r w:rsidRPr="00404C0A">
              <w:rPr>
                <w:rFonts w:ascii="Calibri" w:hAnsi="Calibri"/>
                <w:bCs/>
                <w:sz w:val="22"/>
                <w:szCs w:val="22"/>
              </w:rPr>
              <w:t>Identification of risk factors, early alerts, reporting of alerts to suitable forum, and taking corrective actions;</w:t>
            </w:r>
          </w:p>
          <w:p w:rsidR="000E304E" w:rsidRPr="00404C0A" w:rsidRDefault="000E304E" w:rsidP="00404C0A">
            <w:pPr>
              <w:numPr>
                <w:ilvl w:val="0"/>
                <w:numId w:val="1"/>
              </w:numPr>
              <w:spacing w:before="20" w:after="20"/>
              <w:rPr>
                <w:rFonts w:ascii="Calibri" w:hAnsi="Calibri"/>
                <w:b/>
              </w:rPr>
            </w:pPr>
            <w:r w:rsidRPr="00404C0A">
              <w:rPr>
                <w:rFonts w:ascii="Calibri" w:hAnsi="Calibri"/>
                <w:sz w:val="22"/>
                <w:szCs w:val="22"/>
              </w:rPr>
              <w:t>Involv</w:t>
            </w:r>
            <w:r>
              <w:rPr>
                <w:rFonts w:ascii="Calibri" w:hAnsi="Calibri"/>
                <w:sz w:val="22"/>
                <w:szCs w:val="22"/>
              </w:rPr>
              <w:t>ed in pi</w:t>
            </w:r>
            <w:r w:rsidRPr="00404C0A">
              <w:rPr>
                <w:rFonts w:ascii="Calibri" w:hAnsi="Calibri"/>
                <w:sz w:val="22"/>
                <w:szCs w:val="22"/>
              </w:rPr>
              <w:t xml:space="preserve">peline discussion, senior level client meeting, closure discussions, and tracking the achievement. </w:t>
            </w:r>
          </w:p>
          <w:p w:rsidR="000E304E" w:rsidRPr="00404C0A" w:rsidRDefault="000E304E" w:rsidP="00404C0A">
            <w:pPr>
              <w:numPr>
                <w:ilvl w:val="0"/>
                <w:numId w:val="1"/>
              </w:numPr>
              <w:spacing w:before="20" w:after="20"/>
              <w:rPr>
                <w:rFonts w:ascii="Calibri" w:hAnsi="Calibri"/>
                <w:b/>
              </w:rPr>
            </w:pPr>
            <w:r w:rsidRPr="00404C0A">
              <w:rPr>
                <w:rFonts w:ascii="Calibri" w:hAnsi="Calibri"/>
                <w:sz w:val="22"/>
                <w:szCs w:val="22"/>
              </w:rPr>
              <w:t>Revenue target achievement and running the profit centre;</w:t>
            </w:r>
          </w:p>
          <w:p w:rsidR="000E304E" w:rsidRPr="00404C0A" w:rsidRDefault="000E304E" w:rsidP="00404C0A">
            <w:pPr>
              <w:numPr>
                <w:ilvl w:val="0"/>
                <w:numId w:val="1"/>
              </w:numPr>
              <w:spacing w:before="20" w:after="20"/>
              <w:rPr>
                <w:rFonts w:ascii="Calibri" w:hAnsi="Calibri"/>
                <w:b/>
              </w:rPr>
            </w:pPr>
            <w:r w:rsidRPr="00404C0A">
              <w:rPr>
                <w:rFonts w:ascii="Calibri" w:hAnsi="Calibri"/>
                <w:sz w:val="22"/>
                <w:szCs w:val="22"/>
              </w:rPr>
              <w:t>Employee planning and resource allocation, cost control of the corporate division;</w:t>
            </w:r>
          </w:p>
          <w:p w:rsidR="000E304E" w:rsidRPr="00404C0A" w:rsidRDefault="000E304E" w:rsidP="00404C0A">
            <w:pPr>
              <w:numPr>
                <w:ilvl w:val="0"/>
                <w:numId w:val="1"/>
              </w:numPr>
              <w:spacing w:before="20" w:after="20"/>
              <w:rPr>
                <w:rFonts w:ascii="Calibri" w:hAnsi="Calibri"/>
              </w:rPr>
            </w:pPr>
            <w:r w:rsidRPr="00404C0A">
              <w:rPr>
                <w:rFonts w:ascii="Calibri" w:hAnsi="Calibri"/>
                <w:sz w:val="22"/>
                <w:szCs w:val="22"/>
              </w:rPr>
              <w:t>Managing audit and other compliance requirement and ensure maximum valet share of corporate clients.</w:t>
            </w:r>
          </w:p>
          <w:p w:rsidR="000E304E" w:rsidRPr="00747C12" w:rsidRDefault="000E304E" w:rsidP="00747C12">
            <w:pPr>
              <w:widowControl w:val="0"/>
              <w:suppressAutoHyphens/>
              <w:rPr>
                <w:rFonts w:ascii="Calibri" w:hAnsi="Calibri"/>
                <w:b/>
                <w:bCs/>
                <w:u w:val="single"/>
              </w:rPr>
            </w:pPr>
            <w:r w:rsidRPr="00747C12">
              <w:rPr>
                <w:rFonts w:ascii="Calibri" w:hAnsi="Calibri"/>
                <w:b/>
                <w:bCs/>
                <w:sz w:val="22"/>
                <w:szCs w:val="22"/>
                <w:u w:val="single"/>
              </w:rPr>
              <w:t>Relationship Manager – Wholesal</w:t>
            </w:r>
            <w:r>
              <w:rPr>
                <w:rFonts w:ascii="Calibri" w:hAnsi="Calibri"/>
                <w:b/>
                <w:bCs/>
                <w:sz w:val="22"/>
                <w:szCs w:val="22"/>
                <w:u w:val="single"/>
              </w:rPr>
              <w:t>e Banking -ING Vysya  bank (</w:t>
            </w:r>
            <w:r w:rsidRPr="00747C12">
              <w:rPr>
                <w:rFonts w:ascii="Calibri" w:hAnsi="Calibri"/>
                <w:b/>
                <w:bCs/>
                <w:sz w:val="22"/>
                <w:szCs w:val="22"/>
                <w:u w:val="single"/>
              </w:rPr>
              <w:t xml:space="preserve"> December 2008 to October 11, 2011)</w:t>
            </w:r>
          </w:p>
          <w:p w:rsidR="000E304E" w:rsidRDefault="000E304E" w:rsidP="00877F61">
            <w:pPr>
              <w:pStyle w:val="NormalWeb"/>
              <w:rPr>
                <w:rFonts w:ascii="Calibri" w:hAnsi="Calibri" w:cs="Arial"/>
                <w:b/>
                <w:sz w:val="22"/>
                <w:szCs w:val="22"/>
                <w:u w:val="single"/>
              </w:rPr>
            </w:pPr>
            <w:r w:rsidRPr="00404C0A">
              <w:rPr>
                <w:rFonts w:ascii="Calibri" w:hAnsi="Calibri" w:cs="Arial"/>
                <w:b/>
                <w:sz w:val="22"/>
                <w:szCs w:val="22"/>
                <w:u w:val="single"/>
              </w:rPr>
              <w:t>Designation: AVP</w:t>
            </w:r>
          </w:p>
          <w:p w:rsidR="000E304E" w:rsidRDefault="000E304E" w:rsidP="00877F61">
            <w:pPr>
              <w:pStyle w:val="NormalWeb"/>
              <w:rPr>
                <w:rFonts w:ascii="Calibri" w:hAnsi="Calibri"/>
                <w:sz w:val="22"/>
                <w:szCs w:val="22"/>
              </w:rPr>
            </w:pPr>
            <w:r>
              <w:rPr>
                <w:rFonts w:ascii="Calibri" w:hAnsi="Calibri"/>
                <w:sz w:val="22"/>
                <w:szCs w:val="22"/>
              </w:rPr>
              <w:t xml:space="preserve">Building </w:t>
            </w:r>
            <w:r w:rsidRPr="00404C0A">
              <w:rPr>
                <w:rFonts w:ascii="Calibri" w:hAnsi="Calibri"/>
                <w:sz w:val="22"/>
                <w:szCs w:val="22"/>
              </w:rPr>
              <w:t xml:space="preserve">new relationship for the Bank after analysing, understanding the business requirement </w:t>
            </w:r>
            <w:r>
              <w:rPr>
                <w:rFonts w:ascii="Calibri" w:hAnsi="Calibri"/>
                <w:sz w:val="22"/>
                <w:szCs w:val="22"/>
              </w:rPr>
              <w:t xml:space="preserve">                                                                                   </w:t>
            </w:r>
            <w:r w:rsidRPr="00404C0A">
              <w:rPr>
                <w:rFonts w:ascii="Calibri" w:hAnsi="Calibri"/>
                <w:sz w:val="22"/>
                <w:szCs w:val="22"/>
              </w:rPr>
              <w:t>through constant meeting and through suitable funding structure.</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Management of existing relationship so as to build a sound book in the wholesale Banking space;</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Deepening existing relationship and get the maximum share of valet from the relationship.</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Relationship widening by offering various products to suit the customer requirement;</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Handled an asset portfolio of INR 2800 Mio with a fee income of INR 150 Mio.</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Addressing customer concerns and getting them sorted out by maintaining close co-ordination with various product partners like trade.</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Handled an asset portfolio of INR 2800 Mio.</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Maintenance of sound portfolio with constant monitoring and follow up efforts;</w:t>
            </w:r>
          </w:p>
          <w:p w:rsidR="000E304E" w:rsidRPr="00404C0A" w:rsidRDefault="000E304E" w:rsidP="002E27BA">
            <w:pPr>
              <w:pStyle w:val="NormalWeb"/>
              <w:numPr>
                <w:ilvl w:val="0"/>
                <w:numId w:val="9"/>
              </w:numPr>
              <w:rPr>
                <w:rFonts w:ascii="Calibri" w:hAnsi="Calibri"/>
              </w:rPr>
            </w:pPr>
            <w:r w:rsidRPr="00404C0A">
              <w:rPr>
                <w:rFonts w:ascii="Calibri" w:hAnsi="Calibri"/>
                <w:sz w:val="22"/>
                <w:szCs w:val="22"/>
              </w:rPr>
              <w:t>Team consisted of a credit analyst, documentation manager and two trade mid office staff members;</w:t>
            </w:r>
          </w:p>
          <w:p w:rsidR="000E304E" w:rsidRPr="00404C0A" w:rsidRDefault="000E304E" w:rsidP="002E27BA">
            <w:pPr>
              <w:pStyle w:val="NormalWeb"/>
              <w:numPr>
                <w:ilvl w:val="0"/>
                <w:numId w:val="9"/>
              </w:numPr>
              <w:rPr>
                <w:rFonts w:ascii="Calibri" w:hAnsi="Calibri"/>
                <w:b/>
                <w:bCs/>
              </w:rPr>
            </w:pPr>
            <w:r w:rsidRPr="00404C0A">
              <w:rPr>
                <w:rFonts w:ascii="Calibri" w:hAnsi="Calibri"/>
                <w:sz w:val="22"/>
                <w:szCs w:val="22"/>
              </w:rPr>
              <w:t>Recognised for IRIS representative along with other relationship managers in South.</w:t>
            </w:r>
          </w:p>
          <w:p w:rsidR="000E304E" w:rsidRPr="00747C12" w:rsidRDefault="000E304E" w:rsidP="00747C12">
            <w:pPr>
              <w:widowControl w:val="0"/>
              <w:suppressAutoHyphens/>
              <w:ind w:left="180"/>
              <w:rPr>
                <w:rFonts w:ascii="Calibri" w:hAnsi="Calibri"/>
                <w:b/>
                <w:bCs/>
                <w:u w:val="single"/>
              </w:rPr>
            </w:pPr>
            <w:r w:rsidRPr="00747C12">
              <w:rPr>
                <w:rFonts w:ascii="Calibri" w:hAnsi="Calibri"/>
                <w:b/>
                <w:bCs/>
                <w:sz w:val="22"/>
                <w:szCs w:val="22"/>
                <w:u w:val="single"/>
              </w:rPr>
              <w:t xml:space="preserve">Account Relationship Manager </w:t>
            </w:r>
            <w:r>
              <w:rPr>
                <w:rFonts w:ascii="Calibri" w:hAnsi="Calibri"/>
                <w:b/>
                <w:bCs/>
                <w:sz w:val="22"/>
                <w:szCs w:val="22"/>
                <w:u w:val="single"/>
              </w:rPr>
              <w:t xml:space="preserve">–SMEG </w:t>
            </w:r>
            <w:r w:rsidRPr="00747C12">
              <w:rPr>
                <w:rFonts w:ascii="Calibri" w:hAnsi="Calibri"/>
                <w:b/>
                <w:bCs/>
                <w:sz w:val="22"/>
                <w:szCs w:val="22"/>
                <w:u w:val="single"/>
              </w:rPr>
              <w:t>- ICICI Bank Limited (  June 2004 to December 2008 )</w:t>
            </w:r>
          </w:p>
          <w:p w:rsidR="000E304E" w:rsidRDefault="000E304E" w:rsidP="00747C12">
            <w:pPr>
              <w:jc w:val="both"/>
              <w:rPr>
                <w:rFonts w:ascii="Calibri" w:hAnsi="Calibri"/>
              </w:rPr>
            </w:pPr>
            <w:r w:rsidRPr="00404C0A">
              <w:rPr>
                <w:rFonts w:ascii="Calibri" w:hAnsi="Calibri"/>
                <w:sz w:val="22"/>
                <w:szCs w:val="22"/>
              </w:rPr>
              <w:t xml:space="preserve">   Gained professed knowledge in various roles essential for credit roles like documentation,  appraisals </w:t>
            </w:r>
            <w:r>
              <w:rPr>
                <w:rFonts w:ascii="Calibri" w:hAnsi="Calibri"/>
                <w:sz w:val="22"/>
                <w:szCs w:val="22"/>
              </w:rPr>
              <w:t xml:space="preserve">     </w:t>
            </w:r>
          </w:p>
          <w:p w:rsidR="000E304E" w:rsidRPr="00404C0A" w:rsidRDefault="000E304E" w:rsidP="002E7FC3">
            <w:pPr>
              <w:jc w:val="both"/>
              <w:rPr>
                <w:rFonts w:ascii="Calibri" w:hAnsi="Calibri"/>
              </w:rPr>
            </w:pPr>
            <w:r>
              <w:rPr>
                <w:rFonts w:ascii="Calibri" w:hAnsi="Calibri"/>
                <w:sz w:val="22"/>
                <w:szCs w:val="22"/>
              </w:rPr>
              <w:t xml:space="preserve">    a</w:t>
            </w:r>
            <w:r w:rsidRPr="00404C0A">
              <w:rPr>
                <w:rFonts w:ascii="Calibri" w:hAnsi="Calibri"/>
                <w:sz w:val="22"/>
                <w:szCs w:val="22"/>
              </w:rPr>
              <w:t>nd relationship.</w:t>
            </w:r>
          </w:p>
          <w:p w:rsidR="000E304E" w:rsidRPr="00404C0A" w:rsidRDefault="000E304E" w:rsidP="002E27BA">
            <w:pPr>
              <w:rPr>
                <w:rFonts w:ascii="Calibri" w:hAnsi="Calibri"/>
              </w:rPr>
            </w:pPr>
            <w:r w:rsidRPr="00404C0A">
              <w:rPr>
                <w:rFonts w:ascii="Calibri" w:hAnsi="Calibri"/>
                <w:sz w:val="22"/>
                <w:szCs w:val="22"/>
              </w:rPr>
              <w:t xml:space="preserve">   Areas of work: </w:t>
            </w:r>
          </w:p>
          <w:p w:rsidR="000E304E" w:rsidRPr="00404C0A" w:rsidRDefault="000E304E" w:rsidP="002E27BA">
            <w:pPr>
              <w:rPr>
                <w:rFonts w:ascii="Calibri" w:hAnsi="Calibri"/>
              </w:rPr>
            </w:pPr>
            <w:r w:rsidRPr="00404C0A">
              <w:rPr>
                <w:rFonts w:ascii="Calibri" w:hAnsi="Calibri"/>
                <w:sz w:val="22"/>
                <w:szCs w:val="22"/>
              </w:rPr>
              <w:t xml:space="preserve">   </w:t>
            </w:r>
            <w:r w:rsidRPr="00404C0A">
              <w:rPr>
                <w:rFonts w:ascii="Calibri" w:hAnsi="Calibri"/>
                <w:sz w:val="22"/>
                <w:szCs w:val="22"/>
                <w:u w:val="single"/>
              </w:rPr>
              <w:t>Operations Management</w:t>
            </w:r>
            <w:r w:rsidRPr="00404C0A">
              <w:rPr>
                <w:rFonts w:ascii="Calibri" w:hAnsi="Calibri"/>
                <w:sz w:val="22"/>
                <w:szCs w:val="22"/>
              </w:rPr>
              <w:tab/>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Takeover of Sanction Letter from Sourcing Team, confirmation of KYC guidelines and Ensuring disbursement within scheduled turnaround time.</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Putting credit appraisals for renewals and for expansion or for new projects.</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Interacting with clients through email and conference calls to review and resolve operational issues in coordination with other departments in peer group and implement new process .</w:t>
            </w:r>
          </w:p>
          <w:p w:rsidR="000E304E" w:rsidRPr="00404C0A" w:rsidRDefault="000E304E" w:rsidP="002E7FC3">
            <w:pPr>
              <w:widowControl w:val="0"/>
              <w:numPr>
                <w:ilvl w:val="0"/>
                <w:numId w:val="6"/>
              </w:numPr>
              <w:tabs>
                <w:tab w:val="left" w:pos="545"/>
              </w:tabs>
              <w:suppressAutoHyphens/>
              <w:rPr>
                <w:rFonts w:ascii="Calibri" w:hAnsi="Calibri"/>
              </w:rPr>
            </w:pPr>
            <w:r w:rsidRPr="00404C0A">
              <w:rPr>
                <w:rFonts w:ascii="Calibri" w:hAnsi="Calibri"/>
                <w:sz w:val="22"/>
                <w:szCs w:val="22"/>
              </w:rPr>
              <w:t>Preparing weekly/monthly MIS and other monitoring reports to Regional Heads .</w:t>
            </w:r>
          </w:p>
          <w:p w:rsidR="000E304E" w:rsidRPr="00404C0A" w:rsidRDefault="000E304E" w:rsidP="002E27BA">
            <w:pPr>
              <w:tabs>
                <w:tab w:val="left" w:pos="545"/>
              </w:tabs>
              <w:rPr>
                <w:rFonts w:ascii="Calibri" w:hAnsi="Calibri"/>
              </w:rPr>
            </w:pPr>
            <w:r w:rsidRPr="00404C0A">
              <w:rPr>
                <w:rFonts w:ascii="Calibri" w:hAnsi="Calibri"/>
                <w:sz w:val="22"/>
                <w:szCs w:val="22"/>
              </w:rPr>
              <w:t xml:space="preserve">  </w:t>
            </w:r>
            <w:r w:rsidRPr="00404C0A">
              <w:rPr>
                <w:rFonts w:ascii="Calibri" w:hAnsi="Calibri"/>
                <w:sz w:val="22"/>
                <w:szCs w:val="22"/>
                <w:u w:val="single"/>
              </w:rPr>
              <w:t>Process Management</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Ensuring that all sanction terms are complied with and monitoring of assets to ensure portfolio quality</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 xml:space="preserve">Ensuring maximum utilisation of limits and cross sell of Bank’s other product like insurance, fixed deposit, Mutual Fund etc.  </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Renewals of limits and assessment of enhancement/additional fund requirement of the Customer.</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Achieving Good order Index in customer service.</w:t>
            </w:r>
          </w:p>
          <w:p w:rsidR="000E304E" w:rsidRPr="00404C0A" w:rsidRDefault="000E304E" w:rsidP="002E7FC3">
            <w:pPr>
              <w:widowControl w:val="0"/>
              <w:numPr>
                <w:ilvl w:val="0"/>
                <w:numId w:val="6"/>
              </w:numPr>
              <w:tabs>
                <w:tab w:val="left" w:pos="545"/>
              </w:tabs>
              <w:suppressAutoHyphens/>
              <w:rPr>
                <w:rFonts w:ascii="Calibri" w:hAnsi="Calibri"/>
              </w:rPr>
            </w:pPr>
            <w:r w:rsidRPr="00404C0A">
              <w:rPr>
                <w:rFonts w:ascii="Calibri" w:hAnsi="Calibri"/>
                <w:sz w:val="22"/>
                <w:szCs w:val="22"/>
              </w:rPr>
              <w:t>Ensuring outstanding rating in Audit of portfolio.</w:t>
            </w:r>
          </w:p>
          <w:p w:rsidR="000E304E" w:rsidRPr="00404C0A" w:rsidRDefault="000E304E" w:rsidP="002E7FC3">
            <w:pPr>
              <w:tabs>
                <w:tab w:val="left" w:pos="123"/>
              </w:tabs>
              <w:rPr>
                <w:rFonts w:ascii="Calibri" w:hAnsi="Calibri"/>
              </w:rPr>
            </w:pPr>
            <w:r w:rsidRPr="00404C0A">
              <w:rPr>
                <w:rFonts w:ascii="Calibri" w:hAnsi="Calibri"/>
                <w:sz w:val="22"/>
                <w:szCs w:val="22"/>
              </w:rPr>
              <w:t xml:space="preserve">  </w:t>
            </w:r>
            <w:r w:rsidRPr="00404C0A">
              <w:rPr>
                <w:rFonts w:ascii="Calibri" w:hAnsi="Calibri"/>
                <w:sz w:val="22"/>
                <w:szCs w:val="22"/>
                <w:u w:val="single"/>
              </w:rPr>
              <w:t>Quality Management</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Ensuring accuracy and correctness of data and sanction terms in Symbols and Finacle by verifying interest rates, repayment schedule.</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Ensuring the accuracy and correctness of all transactions as per the Manual on delegation of Powers to various sanctioning Committees.</w:t>
            </w:r>
          </w:p>
          <w:p w:rsidR="000E304E" w:rsidRPr="00404C0A" w:rsidRDefault="000E304E" w:rsidP="002E27BA">
            <w:pPr>
              <w:widowControl w:val="0"/>
              <w:numPr>
                <w:ilvl w:val="0"/>
                <w:numId w:val="6"/>
              </w:numPr>
              <w:tabs>
                <w:tab w:val="left" w:pos="545"/>
              </w:tabs>
              <w:suppressAutoHyphens/>
              <w:rPr>
                <w:rFonts w:ascii="Calibri" w:hAnsi="Calibri"/>
              </w:rPr>
            </w:pPr>
            <w:r w:rsidRPr="00404C0A">
              <w:rPr>
                <w:rFonts w:ascii="Calibri" w:hAnsi="Calibri"/>
                <w:sz w:val="22"/>
                <w:szCs w:val="22"/>
              </w:rPr>
              <w:t>Achieving and maintenance of 5S and other quality measures in Record maintenance.</w:t>
            </w:r>
          </w:p>
          <w:p w:rsidR="000E304E" w:rsidRPr="00404C0A" w:rsidRDefault="000E304E" w:rsidP="002E27BA">
            <w:pPr>
              <w:tabs>
                <w:tab w:val="left" w:pos="545"/>
              </w:tabs>
              <w:rPr>
                <w:rFonts w:ascii="Calibri" w:hAnsi="Calibri"/>
                <w:u w:val="single"/>
              </w:rPr>
            </w:pPr>
            <w:r w:rsidRPr="00404C0A">
              <w:rPr>
                <w:rFonts w:ascii="Calibri" w:hAnsi="Calibri"/>
                <w:sz w:val="22"/>
                <w:szCs w:val="22"/>
                <w:u w:val="single"/>
              </w:rPr>
              <w:t>Achievements:</w:t>
            </w:r>
          </w:p>
          <w:p w:rsidR="000E304E" w:rsidRPr="00404C0A" w:rsidRDefault="000E304E" w:rsidP="002E7FC3">
            <w:pPr>
              <w:tabs>
                <w:tab w:val="left" w:pos="545"/>
              </w:tabs>
              <w:jc w:val="both"/>
              <w:rPr>
                <w:rFonts w:ascii="Calibri" w:hAnsi="Calibri"/>
              </w:rPr>
            </w:pPr>
            <w:r w:rsidRPr="00404C0A">
              <w:rPr>
                <w:rFonts w:ascii="Calibri" w:hAnsi="Calibri"/>
                <w:sz w:val="22"/>
                <w:szCs w:val="22"/>
              </w:rPr>
              <w:t>Recognised as star Performer for the month of August 2006 and March 2007 from South Zone for        achieving the</w:t>
            </w:r>
            <w:r>
              <w:rPr>
                <w:rFonts w:ascii="Calibri" w:hAnsi="Calibri"/>
                <w:sz w:val="22"/>
                <w:szCs w:val="22"/>
              </w:rPr>
              <w:t xml:space="preserve"> </w:t>
            </w:r>
            <w:r w:rsidRPr="00404C0A">
              <w:rPr>
                <w:rFonts w:ascii="Calibri" w:hAnsi="Calibri"/>
                <w:sz w:val="22"/>
                <w:szCs w:val="22"/>
              </w:rPr>
              <w:t>maximum number of Disbursement, Cross sell, Revenue and excellence in compliance.</w:t>
            </w:r>
          </w:p>
          <w:p w:rsidR="000E304E" w:rsidRPr="00404C0A" w:rsidRDefault="000E304E" w:rsidP="002E7FC3">
            <w:pPr>
              <w:tabs>
                <w:tab w:val="left" w:pos="545"/>
              </w:tabs>
              <w:jc w:val="both"/>
              <w:rPr>
                <w:rFonts w:ascii="Calibri" w:hAnsi="Calibri"/>
              </w:rPr>
            </w:pPr>
            <w:r w:rsidRPr="00404C0A">
              <w:rPr>
                <w:rFonts w:ascii="Calibri" w:hAnsi="Calibri"/>
                <w:sz w:val="22"/>
                <w:szCs w:val="22"/>
              </w:rPr>
              <w:t>Handled a team of Relationship Managers of four numbers and a portfolio of 50 asset relationships with total exposure over 200 crores.</w:t>
            </w:r>
          </w:p>
          <w:p w:rsidR="000E304E" w:rsidRPr="00404C0A" w:rsidRDefault="000E304E" w:rsidP="002E27BA">
            <w:pPr>
              <w:tabs>
                <w:tab w:val="left" w:pos="545"/>
              </w:tabs>
              <w:rPr>
                <w:rFonts w:ascii="Calibri" w:hAnsi="Calibri"/>
              </w:rPr>
            </w:pPr>
            <w:r w:rsidRPr="00404C0A">
              <w:rPr>
                <w:rFonts w:ascii="Calibri" w:hAnsi="Calibri"/>
                <w:sz w:val="22"/>
                <w:szCs w:val="22"/>
              </w:rPr>
              <w:t>Compliance champion for the quarter ending 31.03.2007.</w:t>
            </w:r>
          </w:p>
          <w:p w:rsidR="000E304E" w:rsidRDefault="000E304E" w:rsidP="002E27BA">
            <w:pPr>
              <w:tabs>
                <w:tab w:val="left" w:pos="545"/>
              </w:tabs>
              <w:rPr>
                <w:rFonts w:ascii="Calibri" w:hAnsi="Calibri"/>
                <w:u w:val="single"/>
              </w:rPr>
            </w:pPr>
            <w:r w:rsidRPr="00404C0A">
              <w:rPr>
                <w:rFonts w:ascii="Calibri" w:hAnsi="Calibri"/>
                <w:sz w:val="22"/>
                <w:szCs w:val="22"/>
                <w:u w:val="single"/>
              </w:rPr>
              <w:t>Training &amp; Development</w:t>
            </w:r>
          </w:p>
          <w:p w:rsidR="000E304E" w:rsidRDefault="000E304E" w:rsidP="002E27BA">
            <w:pPr>
              <w:tabs>
                <w:tab w:val="left" w:pos="545"/>
              </w:tabs>
              <w:rPr>
                <w:rFonts w:ascii="Calibri" w:hAnsi="Calibri"/>
              </w:rPr>
            </w:pPr>
            <w:r w:rsidRPr="002E7FC3">
              <w:rPr>
                <w:rFonts w:ascii="Calibri" w:hAnsi="Calibri"/>
                <w:sz w:val="22"/>
                <w:szCs w:val="22"/>
              </w:rPr>
              <w:t>Credit risk certification and credit skill assessment</w:t>
            </w:r>
            <w:r>
              <w:rPr>
                <w:rFonts w:ascii="Calibri" w:hAnsi="Calibri"/>
                <w:sz w:val="22"/>
                <w:szCs w:val="22"/>
              </w:rPr>
              <w:t>.</w:t>
            </w:r>
          </w:p>
          <w:p w:rsidR="000E304E" w:rsidRPr="00404C0A" w:rsidRDefault="000E304E" w:rsidP="002E27BA">
            <w:pPr>
              <w:tabs>
                <w:tab w:val="left" w:pos="545"/>
              </w:tabs>
              <w:rPr>
                <w:rFonts w:ascii="Calibri" w:hAnsi="Calibri"/>
              </w:rPr>
            </w:pPr>
            <w:r w:rsidRPr="00404C0A">
              <w:rPr>
                <w:rFonts w:ascii="Calibri" w:hAnsi="Calibri"/>
                <w:sz w:val="22"/>
                <w:szCs w:val="22"/>
              </w:rPr>
              <w:t>II. Other Professional Experience:</w:t>
            </w:r>
          </w:p>
          <w:p w:rsidR="000E304E" w:rsidRPr="00404C0A" w:rsidRDefault="000E304E" w:rsidP="002E27BA">
            <w:pPr>
              <w:tabs>
                <w:tab w:val="left" w:pos="545"/>
              </w:tabs>
              <w:rPr>
                <w:rFonts w:ascii="Calibri" w:hAnsi="Calibri"/>
              </w:rPr>
            </w:pPr>
            <w:r>
              <w:rPr>
                <w:rFonts w:ascii="Calibri" w:hAnsi="Calibri"/>
                <w:sz w:val="22"/>
                <w:szCs w:val="22"/>
              </w:rPr>
              <w:t>1</w:t>
            </w:r>
            <w:r w:rsidRPr="00404C0A">
              <w:rPr>
                <w:rFonts w:ascii="Calibri" w:hAnsi="Calibri"/>
                <w:sz w:val="22"/>
                <w:szCs w:val="22"/>
              </w:rPr>
              <w:t xml:space="preserve">) Finance head for Kerala region with </w:t>
            </w:r>
            <w:r w:rsidRPr="00404C0A">
              <w:rPr>
                <w:rFonts w:ascii="Calibri" w:hAnsi="Calibri"/>
                <w:b/>
                <w:bCs/>
                <w:sz w:val="22"/>
                <w:szCs w:val="22"/>
              </w:rPr>
              <w:t>Stock Holding Corporation Of India Limited</w:t>
            </w:r>
            <w:r w:rsidRPr="00404C0A">
              <w:rPr>
                <w:rFonts w:ascii="Calibri" w:hAnsi="Calibri"/>
                <w:sz w:val="22"/>
                <w:szCs w:val="22"/>
              </w:rPr>
              <w:t xml:space="preserve"> from</w:t>
            </w:r>
          </w:p>
          <w:p w:rsidR="000E304E" w:rsidRPr="00404C0A" w:rsidRDefault="000E304E" w:rsidP="002E27BA">
            <w:pPr>
              <w:tabs>
                <w:tab w:val="left" w:pos="545"/>
              </w:tabs>
              <w:rPr>
                <w:rFonts w:ascii="Calibri" w:hAnsi="Calibri"/>
              </w:rPr>
            </w:pPr>
            <w:r w:rsidRPr="00404C0A">
              <w:rPr>
                <w:rFonts w:ascii="Calibri" w:hAnsi="Calibri"/>
                <w:sz w:val="22"/>
                <w:szCs w:val="22"/>
              </w:rPr>
              <w:t xml:space="preserve">     May 2000 to June 2004.</w:t>
            </w:r>
          </w:p>
          <w:p w:rsidR="000E304E" w:rsidRPr="00404C0A" w:rsidRDefault="000E304E" w:rsidP="002E27BA">
            <w:pPr>
              <w:widowControl w:val="0"/>
              <w:numPr>
                <w:ilvl w:val="0"/>
                <w:numId w:val="7"/>
              </w:numPr>
              <w:tabs>
                <w:tab w:val="left" w:pos="283"/>
              </w:tabs>
              <w:suppressAutoHyphens/>
              <w:rPr>
                <w:rFonts w:ascii="Calibri" w:hAnsi="Calibri"/>
                <w:lang w:val="en-US"/>
              </w:rPr>
            </w:pPr>
            <w:r w:rsidRPr="00404C0A">
              <w:rPr>
                <w:rFonts w:ascii="Calibri" w:hAnsi="Calibri"/>
                <w:sz w:val="22"/>
                <w:szCs w:val="22"/>
                <w:lang w:val="en-US"/>
              </w:rPr>
              <w:t>Finalization of Monthly Trial Balance and Certification by the Statutory Auditors.</w:t>
            </w:r>
          </w:p>
          <w:p w:rsidR="000E304E" w:rsidRPr="00404C0A" w:rsidRDefault="000E304E" w:rsidP="002E27BA">
            <w:pPr>
              <w:widowControl w:val="0"/>
              <w:numPr>
                <w:ilvl w:val="0"/>
                <w:numId w:val="7"/>
              </w:numPr>
              <w:tabs>
                <w:tab w:val="left" w:pos="283"/>
              </w:tabs>
              <w:suppressAutoHyphens/>
              <w:rPr>
                <w:rFonts w:ascii="Calibri" w:hAnsi="Calibri"/>
                <w:lang w:val="en-US"/>
              </w:rPr>
            </w:pPr>
            <w:r w:rsidRPr="00404C0A">
              <w:rPr>
                <w:rFonts w:ascii="Calibri" w:hAnsi="Calibri"/>
                <w:sz w:val="22"/>
                <w:szCs w:val="22"/>
                <w:lang w:val="en-US"/>
              </w:rPr>
              <w:t>Preparation of Monthly MIS, Budgets and analysis of variances.</w:t>
            </w:r>
          </w:p>
          <w:p w:rsidR="000E304E" w:rsidRPr="00404C0A" w:rsidRDefault="000E304E" w:rsidP="002E27BA">
            <w:pPr>
              <w:widowControl w:val="0"/>
              <w:numPr>
                <w:ilvl w:val="0"/>
                <w:numId w:val="7"/>
              </w:numPr>
              <w:tabs>
                <w:tab w:val="left" w:pos="283"/>
              </w:tabs>
              <w:suppressAutoHyphens/>
              <w:rPr>
                <w:rFonts w:ascii="Calibri" w:hAnsi="Calibri"/>
                <w:lang w:val="en-US"/>
              </w:rPr>
            </w:pPr>
            <w:r w:rsidRPr="00404C0A">
              <w:rPr>
                <w:rFonts w:ascii="Calibri" w:hAnsi="Calibri"/>
                <w:sz w:val="22"/>
                <w:szCs w:val="22"/>
                <w:lang w:val="en-US"/>
              </w:rPr>
              <w:t>Implementation of segmental accounts analysis in the organization for its various products.</w:t>
            </w:r>
          </w:p>
          <w:p w:rsidR="000E304E" w:rsidRPr="00404C0A" w:rsidRDefault="000E304E" w:rsidP="002E27BA">
            <w:pPr>
              <w:widowControl w:val="0"/>
              <w:numPr>
                <w:ilvl w:val="0"/>
                <w:numId w:val="7"/>
              </w:numPr>
              <w:tabs>
                <w:tab w:val="left" w:pos="283"/>
              </w:tabs>
              <w:suppressAutoHyphens/>
              <w:rPr>
                <w:rFonts w:ascii="Calibri" w:hAnsi="Calibri"/>
                <w:lang w:val="en-US"/>
              </w:rPr>
            </w:pPr>
            <w:r w:rsidRPr="00404C0A">
              <w:rPr>
                <w:rFonts w:ascii="Calibri" w:hAnsi="Calibri"/>
                <w:sz w:val="22"/>
                <w:szCs w:val="22"/>
                <w:lang w:val="en-US"/>
              </w:rPr>
              <w:t>Handling customer billing and client grievances.</w:t>
            </w:r>
          </w:p>
          <w:p w:rsidR="000E304E" w:rsidRPr="00404C0A" w:rsidRDefault="000E304E" w:rsidP="002E27BA">
            <w:pPr>
              <w:widowControl w:val="0"/>
              <w:numPr>
                <w:ilvl w:val="0"/>
                <w:numId w:val="7"/>
              </w:numPr>
              <w:tabs>
                <w:tab w:val="left" w:pos="283"/>
              </w:tabs>
              <w:suppressAutoHyphens/>
              <w:rPr>
                <w:rFonts w:ascii="Calibri" w:hAnsi="Calibri"/>
                <w:lang w:val="en-US"/>
              </w:rPr>
            </w:pPr>
            <w:r w:rsidRPr="00404C0A">
              <w:rPr>
                <w:rFonts w:ascii="Calibri" w:hAnsi="Calibri"/>
                <w:sz w:val="22"/>
                <w:szCs w:val="22"/>
                <w:lang w:val="en-US"/>
              </w:rPr>
              <w:t>Reporting on Branch performance and Annual assessment of branch viability to HO.</w:t>
            </w:r>
          </w:p>
          <w:p w:rsidR="000E304E" w:rsidRPr="00404C0A" w:rsidRDefault="000E304E" w:rsidP="002E27BA">
            <w:pPr>
              <w:tabs>
                <w:tab w:val="left" w:pos="566"/>
              </w:tabs>
              <w:ind w:left="283"/>
              <w:rPr>
                <w:rFonts w:ascii="Calibri" w:hAnsi="Calibri"/>
              </w:rPr>
            </w:pPr>
            <w:r w:rsidRPr="00404C0A">
              <w:rPr>
                <w:rFonts w:ascii="Calibri" w:hAnsi="Calibri"/>
                <w:sz w:val="22"/>
                <w:szCs w:val="22"/>
                <w:lang w:val="en-US"/>
              </w:rPr>
              <w:t>Attended corporate training for one month at ICSI-CSIR training centre at CBD Belapur, New Mumbai on Capital Market and newer products and by AMFI on awareness of Mutual Funds.</w:t>
            </w:r>
            <w:r w:rsidRPr="00404C0A">
              <w:rPr>
                <w:rFonts w:ascii="Calibri" w:hAnsi="Calibri"/>
                <w:sz w:val="22"/>
                <w:szCs w:val="22"/>
              </w:rPr>
              <w:t xml:space="preserve">  </w:t>
            </w:r>
          </w:p>
          <w:p w:rsidR="000E304E" w:rsidRPr="00747C12" w:rsidRDefault="000E304E" w:rsidP="002E27BA">
            <w:pPr>
              <w:tabs>
                <w:tab w:val="left" w:pos="545"/>
              </w:tabs>
              <w:rPr>
                <w:rFonts w:ascii="Calibri" w:hAnsi="Calibri"/>
                <w:u w:val="single"/>
              </w:rPr>
            </w:pPr>
            <w:r w:rsidRPr="00404C0A">
              <w:rPr>
                <w:rFonts w:ascii="Calibri" w:hAnsi="Calibri"/>
                <w:sz w:val="22"/>
                <w:szCs w:val="22"/>
              </w:rPr>
              <w:t xml:space="preserve"> </w:t>
            </w:r>
            <w:r w:rsidRPr="00747C12">
              <w:rPr>
                <w:rFonts w:ascii="Calibri" w:hAnsi="Calibri"/>
                <w:sz w:val="22"/>
                <w:szCs w:val="22"/>
                <w:u w:val="single"/>
              </w:rPr>
              <w:t xml:space="preserve">2) Associated with </w:t>
            </w:r>
            <w:r w:rsidRPr="00747C12">
              <w:rPr>
                <w:rFonts w:ascii="Calibri" w:hAnsi="Calibri"/>
                <w:b/>
                <w:bCs/>
                <w:sz w:val="22"/>
                <w:szCs w:val="22"/>
                <w:u w:val="single"/>
              </w:rPr>
              <w:t xml:space="preserve">M/s Jayakumar and associates </w:t>
            </w:r>
            <w:r w:rsidRPr="00747C12">
              <w:rPr>
                <w:rFonts w:ascii="Calibri" w:hAnsi="Calibri"/>
                <w:sz w:val="22"/>
                <w:szCs w:val="22"/>
                <w:u w:val="single"/>
              </w:rPr>
              <w:t xml:space="preserve">, </w:t>
            </w:r>
            <w:smartTag w:uri="urn:schemas-microsoft-com:office:smarttags" w:element="Street">
              <w:smartTag w:uri="urn:schemas-microsoft-com:office:smarttags" w:element="City">
                <w:smartTag w:uri="urn:schemas-microsoft-com:office:smarttags" w:element="place">
                  <w:r w:rsidRPr="00747C12">
                    <w:rPr>
                      <w:rFonts w:ascii="Calibri" w:hAnsi="Calibri"/>
                      <w:sz w:val="22"/>
                      <w:szCs w:val="22"/>
                      <w:u w:val="single"/>
                    </w:rPr>
                    <w:t>Kochi</w:t>
                  </w:r>
                </w:smartTag>
              </w:smartTag>
            </w:smartTag>
            <w:r w:rsidRPr="00747C12">
              <w:rPr>
                <w:rFonts w:ascii="Calibri" w:hAnsi="Calibri"/>
                <w:sz w:val="22"/>
                <w:szCs w:val="22"/>
                <w:u w:val="single"/>
              </w:rPr>
              <w:t xml:space="preserve"> as Audit Manager for two years.</w:t>
            </w:r>
          </w:p>
          <w:p w:rsidR="000E304E" w:rsidRDefault="000E304E" w:rsidP="00747C12">
            <w:pPr>
              <w:tabs>
                <w:tab w:val="left" w:pos="545"/>
              </w:tabs>
              <w:jc w:val="both"/>
              <w:rPr>
                <w:rFonts w:ascii="Calibri" w:hAnsi="Calibri"/>
              </w:rPr>
            </w:pPr>
            <w:r w:rsidRPr="00404C0A">
              <w:rPr>
                <w:rFonts w:ascii="Calibri" w:hAnsi="Calibri"/>
                <w:sz w:val="22"/>
                <w:szCs w:val="22"/>
              </w:rPr>
              <w:t>The profile includes managing a team of ten articled Clerks, formulating audit programme and to manage the Audit within the allotted time.</w:t>
            </w:r>
          </w:p>
          <w:p w:rsidR="000E304E" w:rsidRDefault="000E304E" w:rsidP="002E7FC3">
            <w:pPr>
              <w:tabs>
                <w:tab w:val="left" w:pos="545"/>
              </w:tabs>
              <w:jc w:val="both"/>
            </w:pPr>
            <w:r w:rsidRPr="00404C0A">
              <w:t xml:space="preserve">Finalisation of Audit Report and presenting the same to Partners before publishing was also given second to none position. </w:t>
            </w:r>
          </w:p>
          <w:p w:rsidR="000E304E" w:rsidRDefault="000E304E" w:rsidP="002E7FC3">
            <w:pPr>
              <w:tabs>
                <w:tab w:val="left" w:pos="545"/>
              </w:tabs>
              <w:jc w:val="both"/>
              <w:rPr>
                <w:lang w:val="en-US"/>
              </w:rPr>
            </w:pPr>
            <w:r>
              <w:t xml:space="preserve">3) </w:t>
            </w:r>
            <w:r w:rsidRPr="00404C0A">
              <w:rPr>
                <w:lang w:val="en-US"/>
              </w:rPr>
              <w:t xml:space="preserve">Involved in the Project of rehabilitation program formulation of </w:t>
            </w:r>
            <w:r w:rsidRPr="00404C0A">
              <w:rPr>
                <w:b/>
                <w:bCs/>
                <w:lang w:val="en-US"/>
              </w:rPr>
              <w:t>TELK Ltd</w:t>
            </w:r>
            <w:r w:rsidRPr="00404C0A">
              <w:rPr>
                <w:lang w:val="en-US"/>
              </w:rPr>
              <w:t xml:space="preserve">, </w:t>
            </w:r>
            <w:smartTag w:uri="urn:schemas-microsoft-com:office:smarttags" w:element="City">
              <w:r w:rsidRPr="00404C0A">
                <w:rPr>
                  <w:lang w:val="en-US"/>
                </w:rPr>
                <w:t>Kochi</w:t>
              </w:r>
            </w:smartTag>
            <w:r w:rsidRPr="00404C0A">
              <w:rPr>
                <w:lang w:val="en-US"/>
              </w:rPr>
              <w:t xml:space="preserve"> and has represented as finance professional in the brain storming session along with engineering and other professionals.</w:t>
            </w:r>
          </w:p>
          <w:p w:rsidR="000E304E" w:rsidRPr="00404C0A" w:rsidRDefault="000E304E" w:rsidP="002E7FC3">
            <w:pPr>
              <w:tabs>
                <w:tab w:val="left" w:pos="545"/>
              </w:tabs>
              <w:jc w:val="both"/>
              <w:rPr>
                <w:lang w:val="en-US"/>
              </w:rPr>
            </w:pPr>
            <w:r>
              <w:rPr>
                <w:lang w:val="en-US"/>
              </w:rPr>
              <w:t xml:space="preserve">4) </w:t>
            </w:r>
            <w:r w:rsidRPr="00404C0A">
              <w:rPr>
                <w:lang w:val="en-US"/>
              </w:rPr>
              <w:t>Completed the Article ship training with Mr.P.E.Peethambaran &amp; Co.</w:t>
            </w:r>
            <w:r>
              <w:rPr>
                <w:lang w:val="en-US"/>
              </w:rPr>
              <w:t xml:space="preserve">, </w:t>
            </w:r>
            <w:r w:rsidRPr="00404C0A">
              <w:rPr>
                <w:lang w:val="en-US"/>
              </w:rPr>
              <w:t>a reputed chartered accountant firm in Kerala.</w:t>
            </w:r>
          </w:p>
          <w:p w:rsidR="000E304E" w:rsidRPr="00404C0A" w:rsidRDefault="000E304E" w:rsidP="00FC0EDE">
            <w:pPr>
              <w:rPr>
                <w:rFonts w:ascii="Calibri" w:hAnsi="Calibri" w:cs="Arial"/>
                <w:b/>
              </w:rPr>
            </w:pPr>
            <w:r w:rsidRPr="00404C0A">
              <w:rPr>
                <w:rFonts w:ascii="Calibri" w:hAnsi="Calibri" w:cs="Arial"/>
                <w:b/>
                <w:sz w:val="22"/>
                <w:szCs w:val="22"/>
              </w:rPr>
              <w:t>Academic Credentials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4298"/>
              <w:gridCol w:w="976"/>
              <w:gridCol w:w="1153"/>
            </w:tblGrid>
            <w:tr w:rsidR="000E304E" w:rsidRPr="00404C0A" w:rsidTr="002E7FC3">
              <w:trPr>
                <w:trHeight w:val="237"/>
              </w:trPr>
              <w:tc>
                <w:tcPr>
                  <w:tcW w:w="2977"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ind w:left="-108"/>
                    <w:rPr>
                      <w:rFonts w:ascii="Calibri" w:hAnsi="Calibri"/>
                    </w:rPr>
                  </w:pPr>
                  <w:r w:rsidRPr="00404C0A">
                    <w:rPr>
                      <w:rFonts w:ascii="Calibri" w:hAnsi="Calibri"/>
                      <w:b/>
                      <w:sz w:val="22"/>
                      <w:szCs w:val="22"/>
                    </w:rPr>
                    <w:t>ACA</w:t>
                  </w:r>
                </w:p>
              </w:tc>
              <w:tc>
                <w:tcPr>
                  <w:tcW w:w="4298"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rPr>
                      <w:rFonts w:ascii="Calibri" w:hAnsi="Calibri"/>
                    </w:rPr>
                  </w:pPr>
                  <w:smartTag w:uri="urn:schemas-microsoft-com:office:smarttags" w:element="City">
                    <w:r w:rsidRPr="00404C0A">
                      <w:rPr>
                        <w:rFonts w:ascii="Calibri" w:hAnsi="Calibri"/>
                        <w:sz w:val="22"/>
                        <w:szCs w:val="22"/>
                      </w:rPr>
                      <w:t>Institute</w:t>
                    </w:r>
                  </w:smartTag>
                  <w:r w:rsidRPr="00404C0A">
                    <w:rPr>
                      <w:rFonts w:ascii="Calibri" w:hAnsi="Calibri"/>
                      <w:sz w:val="22"/>
                      <w:szCs w:val="22"/>
                    </w:rPr>
                    <w:t xml:space="preserve"> of </w:t>
                  </w:r>
                  <w:smartTag w:uri="urn:schemas-microsoft-com:office:smarttags" w:element="City">
                    <w:r w:rsidRPr="00404C0A">
                      <w:rPr>
                        <w:rFonts w:ascii="Calibri" w:hAnsi="Calibri"/>
                        <w:sz w:val="22"/>
                        <w:szCs w:val="22"/>
                      </w:rPr>
                      <w:t>Chartered Accountant</w:t>
                    </w:r>
                  </w:smartTag>
                  <w:r w:rsidRPr="00404C0A">
                    <w:rPr>
                      <w:rFonts w:ascii="Calibri" w:hAnsi="Calibri"/>
                      <w:sz w:val="22"/>
                      <w:szCs w:val="22"/>
                    </w:rPr>
                    <w:t xml:space="preserve"> of </w:t>
                  </w:r>
                  <w:smartTag w:uri="urn:schemas-microsoft-com:office:smarttags" w:element="City">
                    <w:r w:rsidRPr="00404C0A">
                      <w:rPr>
                        <w:rFonts w:ascii="Calibri" w:hAnsi="Calibri"/>
                        <w:sz w:val="22"/>
                        <w:szCs w:val="22"/>
                      </w:rPr>
                      <w:t>India</w:t>
                    </w:r>
                  </w:smartTag>
                </w:p>
              </w:tc>
              <w:tc>
                <w:tcPr>
                  <w:tcW w:w="976"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center"/>
                    <w:rPr>
                      <w:rFonts w:ascii="Calibri" w:hAnsi="Calibri"/>
                    </w:rPr>
                  </w:pPr>
                  <w:r w:rsidRPr="00404C0A">
                    <w:rPr>
                      <w:rFonts w:ascii="Calibri" w:hAnsi="Calibri"/>
                      <w:sz w:val="22"/>
                      <w:szCs w:val="22"/>
                    </w:rPr>
                    <w:t>52%</w:t>
                  </w:r>
                </w:p>
              </w:tc>
              <w:tc>
                <w:tcPr>
                  <w:tcW w:w="1153"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right"/>
                    <w:rPr>
                      <w:rFonts w:ascii="Calibri" w:hAnsi="Calibri"/>
                    </w:rPr>
                  </w:pPr>
                  <w:r w:rsidRPr="00404C0A">
                    <w:rPr>
                      <w:rFonts w:ascii="Calibri" w:hAnsi="Calibri"/>
                      <w:sz w:val="22"/>
                      <w:szCs w:val="22"/>
                    </w:rPr>
                    <w:t>’Nov-1999</w:t>
                  </w:r>
                </w:p>
              </w:tc>
            </w:tr>
            <w:tr w:rsidR="000E304E" w:rsidRPr="00404C0A" w:rsidTr="002E7FC3">
              <w:trPr>
                <w:trHeight w:val="237"/>
              </w:trPr>
              <w:tc>
                <w:tcPr>
                  <w:tcW w:w="2977"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ind w:left="-108"/>
                    <w:rPr>
                      <w:rFonts w:ascii="Calibri" w:hAnsi="Calibri"/>
                    </w:rPr>
                  </w:pPr>
                  <w:r w:rsidRPr="00404C0A">
                    <w:rPr>
                      <w:rFonts w:ascii="Calibri" w:hAnsi="Calibri"/>
                      <w:sz w:val="22"/>
                      <w:szCs w:val="22"/>
                    </w:rPr>
                    <w:t>B.Com</w:t>
                  </w:r>
                </w:p>
              </w:tc>
              <w:tc>
                <w:tcPr>
                  <w:tcW w:w="4298"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rPr>
                      <w:rFonts w:ascii="Calibri" w:hAnsi="Calibri"/>
                    </w:rPr>
                  </w:pPr>
                  <w:smartTag w:uri="urn:schemas-microsoft-com:office:smarttags" w:element="City">
                    <w:smartTag w:uri="urn:schemas-microsoft-com:office:smarttags" w:element="City">
                      <w:r w:rsidRPr="00404C0A">
                        <w:rPr>
                          <w:rFonts w:ascii="Calibri" w:hAnsi="Calibri"/>
                          <w:sz w:val="22"/>
                          <w:szCs w:val="22"/>
                        </w:rPr>
                        <w:t>Mahatma</w:t>
                      </w:r>
                    </w:smartTag>
                    <w:r w:rsidRPr="00404C0A">
                      <w:rPr>
                        <w:rFonts w:ascii="Calibri" w:hAnsi="Calibri"/>
                        <w:sz w:val="22"/>
                        <w:szCs w:val="22"/>
                      </w:rPr>
                      <w:t xml:space="preserve"> </w:t>
                    </w:r>
                    <w:smartTag w:uri="urn:schemas-microsoft-com:office:smarttags" w:element="City">
                      <w:r w:rsidRPr="00404C0A">
                        <w:rPr>
                          <w:rFonts w:ascii="Calibri" w:hAnsi="Calibri"/>
                          <w:sz w:val="22"/>
                          <w:szCs w:val="22"/>
                        </w:rPr>
                        <w:t>Gandhi</w:t>
                      </w:r>
                    </w:smartTag>
                    <w:r w:rsidRPr="00404C0A">
                      <w:rPr>
                        <w:rFonts w:ascii="Calibri" w:hAnsi="Calibri"/>
                        <w:sz w:val="22"/>
                        <w:szCs w:val="22"/>
                      </w:rPr>
                      <w:t xml:space="preserve"> </w:t>
                    </w:r>
                    <w:smartTag w:uri="urn:schemas-microsoft-com:office:smarttags" w:element="City">
                      <w:r w:rsidRPr="00404C0A">
                        <w:rPr>
                          <w:rFonts w:ascii="Calibri" w:hAnsi="Calibri"/>
                          <w:sz w:val="22"/>
                          <w:szCs w:val="22"/>
                        </w:rPr>
                        <w:t>University</w:t>
                      </w:r>
                    </w:smartTag>
                  </w:smartTag>
                </w:p>
              </w:tc>
              <w:tc>
                <w:tcPr>
                  <w:tcW w:w="976"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center"/>
                    <w:rPr>
                      <w:rFonts w:ascii="Calibri" w:hAnsi="Calibri"/>
                    </w:rPr>
                  </w:pPr>
                  <w:r w:rsidRPr="00404C0A">
                    <w:rPr>
                      <w:rFonts w:ascii="Calibri" w:hAnsi="Calibri"/>
                      <w:sz w:val="22"/>
                      <w:szCs w:val="22"/>
                    </w:rPr>
                    <w:t>74%</w:t>
                  </w:r>
                </w:p>
              </w:tc>
              <w:tc>
                <w:tcPr>
                  <w:tcW w:w="1153"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right"/>
                    <w:rPr>
                      <w:rFonts w:ascii="Calibri" w:hAnsi="Calibri"/>
                    </w:rPr>
                  </w:pPr>
                  <w:r w:rsidRPr="00404C0A">
                    <w:rPr>
                      <w:rFonts w:ascii="Calibri" w:hAnsi="Calibri"/>
                      <w:sz w:val="22"/>
                      <w:szCs w:val="22"/>
                    </w:rPr>
                    <w:t>Mar-1994</w:t>
                  </w:r>
                </w:p>
              </w:tc>
            </w:tr>
            <w:tr w:rsidR="000E304E" w:rsidRPr="00404C0A" w:rsidTr="002E7FC3">
              <w:trPr>
                <w:trHeight w:val="237"/>
              </w:trPr>
              <w:tc>
                <w:tcPr>
                  <w:tcW w:w="2977"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ind w:left="-108"/>
                    <w:rPr>
                      <w:rFonts w:ascii="Calibri" w:hAnsi="Calibri"/>
                    </w:rPr>
                  </w:pPr>
                  <w:r w:rsidRPr="00404C0A">
                    <w:rPr>
                      <w:rFonts w:ascii="Calibri" w:hAnsi="Calibri"/>
                      <w:b/>
                      <w:sz w:val="22"/>
                      <w:szCs w:val="22"/>
                    </w:rPr>
                    <w:t>ICWA (Inter)</w:t>
                  </w:r>
                </w:p>
              </w:tc>
              <w:tc>
                <w:tcPr>
                  <w:tcW w:w="4298"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rPr>
                      <w:rFonts w:ascii="Calibri" w:hAnsi="Calibri"/>
                    </w:rPr>
                  </w:pPr>
                  <w:smartTag w:uri="urn:schemas-microsoft-com:office:smarttags" w:element="City">
                    <w:r w:rsidRPr="00404C0A">
                      <w:rPr>
                        <w:rFonts w:ascii="Calibri" w:hAnsi="Calibri"/>
                        <w:sz w:val="22"/>
                        <w:szCs w:val="22"/>
                      </w:rPr>
                      <w:t>Institute</w:t>
                    </w:r>
                  </w:smartTag>
                  <w:r w:rsidRPr="00404C0A">
                    <w:rPr>
                      <w:rFonts w:ascii="Calibri" w:hAnsi="Calibri"/>
                      <w:sz w:val="22"/>
                      <w:szCs w:val="22"/>
                    </w:rPr>
                    <w:t xml:space="preserve"> of </w:t>
                  </w:r>
                  <w:smartTag w:uri="urn:schemas-microsoft-com:office:smarttags" w:element="City">
                    <w:r w:rsidRPr="00404C0A">
                      <w:rPr>
                        <w:rFonts w:ascii="Calibri" w:hAnsi="Calibri"/>
                        <w:sz w:val="22"/>
                        <w:szCs w:val="22"/>
                      </w:rPr>
                      <w:t>Cost</w:t>
                    </w:r>
                  </w:smartTag>
                  <w:r w:rsidRPr="00404C0A">
                    <w:rPr>
                      <w:rFonts w:ascii="Calibri" w:hAnsi="Calibri"/>
                      <w:sz w:val="22"/>
                      <w:szCs w:val="22"/>
                    </w:rPr>
                    <w:t xml:space="preserve"> and Works accountants of </w:t>
                  </w:r>
                  <w:smartTag w:uri="urn:schemas-microsoft-com:office:smarttags" w:element="City">
                    <w:r w:rsidRPr="00404C0A">
                      <w:rPr>
                        <w:rFonts w:ascii="Calibri" w:hAnsi="Calibri"/>
                        <w:sz w:val="22"/>
                        <w:szCs w:val="22"/>
                      </w:rPr>
                      <w:t>India</w:t>
                    </w:r>
                  </w:smartTag>
                </w:p>
              </w:tc>
              <w:tc>
                <w:tcPr>
                  <w:tcW w:w="976"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center"/>
                    <w:rPr>
                      <w:rFonts w:ascii="Calibri" w:hAnsi="Calibri"/>
                    </w:rPr>
                  </w:pPr>
                  <w:r w:rsidRPr="00404C0A">
                    <w:rPr>
                      <w:rFonts w:ascii="Calibri" w:hAnsi="Calibri"/>
                      <w:sz w:val="22"/>
                      <w:szCs w:val="22"/>
                    </w:rPr>
                    <w:t>51%</w:t>
                  </w:r>
                </w:p>
              </w:tc>
              <w:tc>
                <w:tcPr>
                  <w:tcW w:w="1153" w:type="dxa"/>
                  <w:tcBorders>
                    <w:top w:val="single" w:sz="4" w:space="0" w:color="auto"/>
                    <w:left w:val="single" w:sz="4" w:space="0" w:color="auto"/>
                    <w:bottom w:val="single" w:sz="4" w:space="0" w:color="auto"/>
                    <w:right w:val="single" w:sz="4" w:space="0" w:color="auto"/>
                  </w:tcBorders>
                </w:tcPr>
                <w:p w:rsidR="000E304E" w:rsidRPr="00404C0A" w:rsidRDefault="000E304E" w:rsidP="004626D1">
                  <w:pPr>
                    <w:jc w:val="right"/>
                    <w:rPr>
                      <w:rFonts w:ascii="Calibri" w:hAnsi="Calibri"/>
                    </w:rPr>
                  </w:pPr>
                  <w:r w:rsidRPr="00404C0A">
                    <w:rPr>
                      <w:rFonts w:ascii="Calibri" w:hAnsi="Calibri"/>
                      <w:sz w:val="22"/>
                      <w:szCs w:val="22"/>
                    </w:rPr>
                    <w:t>Dec-1996</w:t>
                  </w:r>
                </w:p>
              </w:tc>
            </w:tr>
          </w:tbl>
          <w:p w:rsidR="000E304E" w:rsidRPr="00404C0A" w:rsidRDefault="000E304E" w:rsidP="00FC0EDE">
            <w:pPr>
              <w:rPr>
                <w:rFonts w:ascii="Calibri" w:hAnsi="Calibri" w:cs="Arial"/>
                <w:b/>
              </w:rPr>
            </w:pPr>
            <w:r w:rsidRPr="00404C0A">
              <w:rPr>
                <w:rFonts w:ascii="Calibri" w:hAnsi="Calibri" w:cs="Arial"/>
                <w:b/>
                <w:sz w:val="22"/>
                <w:szCs w:val="22"/>
              </w:rPr>
              <w:t>IT Exposure :</w:t>
            </w:r>
          </w:p>
          <w:p w:rsidR="000E304E" w:rsidRPr="00404C0A" w:rsidRDefault="000E304E" w:rsidP="00FC0EDE">
            <w:pPr>
              <w:tabs>
                <w:tab w:val="left" w:pos="545"/>
              </w:tabs>
              <w:rPr>
                <w:rFonts w:ascii="Calibri" w:hAnsi="Calibri" w:cs="Tahoma"/>
                <w:lang w:val="en-US"/>
              </w:rPr>
            </w:pPr>
            <w:r>
              <w:rPr>
                <w:rFonts w:ascii="Calibri" w:hAnsi="Calibri" w:cs="Tahoma"/>
                <w:sz w:val="22"/>
                <w:szCs w:val="22"/>
                <w:lang w:val="en-US"/>
              </w:rPr>
              <w:t xml:space="preserve">         P</w:t>
            </w:r>
            <w:r w:rsidRPr="00404C0A">
              <w:rPr>
                <w:rFonts w:ascii="Calibri" w:hAnsi="Calibri" w:cs="Tahoma"/>
                <w:sz w:val="22"/>
                <w:szCs w:val="22"/>
                <w:lang w:val="en-US"/>
              </w:rPr>
              <w:t>roficient in working with Banking Software – FINA</w:t>
            </w:r>
            <w:r>
              <w:rPr>
                <w:rFonts w:ascii="Calibri" w:hAnsi="Calibri" w:cs="Tahoma"/>
                <w:sz w:val="22"/>
                <w:szCs w:val="22"/>
                <w:lang w:val="en-US"/>
              </w:rPr>
              <w:t>CLE etc</w:t>
            </w:r>
            <w:r w:rsidRPr="00404C0A">
              <w:rPr>
                <w:rFonts w:ascii="Calibri" w:hAnsi="Calibri" w:cs="Tahoma"/>
                <w:sz w:val="22"/>
                <w:szCs w:val="22"/>
                <w:lang w:val="en-US"/>
              </w:rPr>
              <w:t>.</w:t>
            </w:r>
          </w:p>
          <w:p w:rsidR="000E304E" w:rsidRPr="00404C0A" w:rsidRDefault="000E304E" w:rsidP="00FC0EDE">
            <w:pPr>
              <w:tabs>
                <w:tab w:val="left" w:pos="545"/>
              </w:tabs>
              <w:rPr>
                <w:rFonts w:ascii="Calibri" w:hAnsi="Calibri" w:cs="Tahoma"/>
                <w:lang w:val="en-US"/>
              </w:rPr>
            </w:pPr>
            <w:r w:rsidRPr="00404C0A">
              <w:rPr>
                <w:rFonts w:ascii="Calibri" w:hAnsi="Calibri" w:cs="Tahoma"/>
                <w:sz w:val="22"/>
                <w:szCs w:val="22"/>
                <w:lang w:val="en-US"/>
              </w:rPr>
              <w:t xml:space="preserve">         Microsoft Windows (Word, Excel, Power point), MS Access.</w:t>
            </w:r>
          </w:p>
          <w:p w:rsidR="000E304E" w:rsidRPr="00404C0A" w:rsidRDefault="000E304E" w:rsidP="00FC0EDE">
            <w:pPr>
              <w:spacing w:before="20" w:after="20"/>
              <w:rPr>
                <w:rFonts w:ascii="Calibri" w:hAnsi="Calibri"/>
                <w:b/>
              </w:rPr>
            </w:pPr>
            <w:r w:rsidRPr="00404C0A">
              <w:rPr>
                <w:rFonts w:ascii="Calibri" w:hAnsi="Calibri" w:cs="Tahoma"/>
                <w:sz w:val="22"/>
                <w:szCs w:val="22"/>
                <w:lang w:val="en-US"/>
              </w:rPr>
              <w:t xml:space="preserve">         Working knowledge in SQL and other unix based computer software.</w:t>
            </w:r>
          </w:p>
        </w:tc>
      </w:tr>
    </w:tbl>
    <w:p w:rsidR="000E304E" w:rsidRPr="00404C0A" w:rsidRDefault="000E304E" w:rsidP="00826945">
      <w:pPr>
        <w:rPr>
          <w:rFonts w:ascii="Calibri" w:hAnsi="Calibri" w:cs="Arial"/>
          <w:b/>
          <w:sz w:val="22"/>
          <w:szCs w:val="22"/>
        </w:rPr>
      </w:pPr>
      <w:r w:rsidRPr="00404C0A">
        <w:rPr>
          <w:rFonts w:ascii="Calibri" w:hAnsi="Calibri"/>
          <w:b/>
          <w:sz w:val="22"/>
          <w:szCs w:val="22"/>
        </w:rPr>
        <w:t>Personal Dossier</w:t>
      </w:r>
    </w:p>
    <w:p w:rsidR="000E304E" w:rsidRPr="00404C0A" w:rsidRDefault="000E304E" w:rsidP="00826945">
      <w:pPr>
        <w:pBdr>
          <w:top w:val="thinThickSmallGap" w:sz="12" w:space="1" w:color="auto"/>
        </w:pBdr>
        <w:shd w:val="clear" w:color="auto" w:fill="F2F2F2"/>
        <w:jc w:val="both"/>
        <w:rPr>
          <w:rFonts w:ascii="Calibri" w:hAnsi="Calibri"/>
          <w:b/>
          <w:sz w:val="22"/>
          <w:szCs w:val="22"/>
        </w:rPr>
      </w:pPr>
    </w:p>
    <w:tbl>
      <w:tblPr>
        <w:tblW w:w="0" w:type="auto"/>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3060"/>
        <w:gridCol w:w="720"/>
        <w:gridCol w:w="5843"/>
      </w:tblGrid>
      <w:tr w:rsidR="000E304E" w:rsidRPr="00404C0A" w:rsidTr="000E2517">
        <w:trPr>
          <w:trHeight w:val="197"/>
        </w:trPr>
        <w:tc>
          <w:tcPr>
            <w:tcW w:w="3060" w:type="dxa"/>
          </w:tcPr>
          <w:p w:rsidR="000E304E" w:rsidRPr="00404C0A" w:rsidRDefault="000E304E" w:rsidP="000E2517">
            <w:pPr>
              <w:ind w:left="-108"/>
              <w:rPr>
                <w:rFonts w:ascii="Calibri" w:hAnsi="Calibri"/>
              </w:rPr>
            </w:pPr>
            <w:r w:rsidRPr="00404C0A">
              <w:rPr>
                <w:rFonts w:ascii="Calibri" w:hAnsi="Calibri"/>
                <w:b/>
                <w:sz w:val="22"/>
                <w:szCs w:val="22"/>
              </w:rPr>
              <w:t>Date of Birth</w:t>
            </w:r>
          </w:p>
        </w:tc>
        <w:tc>
          <w:tcPr>
            <w:tcW w:w="720" w:type="dxa"/>
          </w:tcPr>
          <w:p w:rsidR="000E304E" w:rsidRPr="00404C0A" w:rsidRDefault="000E304E" w:rsidP="000E2517">
            <w:pPr>
              <w:rPr>
                <w:rFonts w:ascii="Calibri" w:hAnsi="Calibri"/>
              </w:rPr>
            </w:pPr>
            <w:r w:rsidRPr="00404C0A">
              <w:rPr>
                <w:rFonts w:ascii="Calibri" w:hAnsi="Calibri"/>
                <w:sz w:val="22"/>
                <w:szCs w:val="22"/>
              </w:rPr>
              <w:t>:</w:t>
            </w:r>
          </w:p>
        </w:tc>
        <w:tc>
          <w:tcPr>
            <w:tcW w:w="5843" w:type="dxa"/>
            <w:vAlign w:val="center"/>
          </w:tcPr>
          <w:p w:rsidR="000E304E" w:rsidRPr="00404C0A" w:rsidRDefault="000E304E" w:rsidP="000E2517">
            <w:pPr>
              <w:rPr>
                <w:rFonts w:ascii="Calibri" w:hAnsi="Calibri"/>
                <w:b/>
              </w:rPr>
            </w:pPr>
            <w:r w:rsidRPr="00404C0A">
              <w:rPr>
                <w:rStyle w:val="Strong"/>
                <w:rFonts w:ascii="Calibri" w:hAnsi="Calibri"/>
                <w:b w:val="0"/>
                <w:sz w:val="22"/>
                <w:szCs w:val="22"/>
              </w:rPr>
              <w:t>01-03-1974</w:t>
            </w:r>
          </w:p>
        </w:tc>
      </w:tr>
      <w:tr w:rsidR="000E304E" w:rsidRPr="00404C0A" w:rsidTr="000E2517">
        <w:trPr>
          <w:trHeight w:val="197"/>
        </w:trPr>
        <w:tc>
          <w:tcPr>
            <w:tcW w:w="3060" w:type="dxa"/>
          </w:tcPr>
          <w:p w:rsidR="000E304E" w:rsidRPr="00404C0A" w:rsidRDefault="000E304E" w:rsidP="000E2517">
            <w:pPr>
              <w:ind w:left="-108"/>
              <w:rPr>
                <w:rFonts w:ascii="Calibri" w:hAnsi="Calibri"/>
                <w:b/>
              </w:rPr>
            </w:pPr>
            <w:r w:rsidRPr="00404C0A">
              <w:rPr>
                <w:rFonts w:ascii="Calibri" w:hAnsi="Calibri"/>
                <w:b/>
                <w:sz w:val="22"/>
                <w:szCs w:val="22"/>
              </w:rPr>
              <w:t>Father's Name</w:t>
            </w:r>
          </w:p>
          <w:p w:rsidR="000E304E" w:rsidRPr="00404C0A" w:rsidRDefault="000E304E" w:rsidP="000E2517">
            <w:pPr>
              <w:ind w:left="-108"/>
              <w:rPr>
                <w:rFonts w:ascii="Calibri" w:hAnsi="Calibri"/>
              </w:rPr>
            </w:pPr>
            <w:r w:rsidRPr="00404C0A">
              <w:rPr>
                <w:rFonts w:ascii="Calibri" w:hAnsi="Calibri"/>
                <w:b/>
                <w:sz w:val="22"/>
                <w:szCs w:val="22"/>
              </w:rPr>
              <w:t xml:space="preserve">Martial status </w:t>
            </w:r>
          </w:p>
        </w:tc>
        <w:tc>
          <w:tcPr>
            <w:tcW w:w="720" w:type="dxa"/>
          </w:tcPr>
          <w:p w:rsidR="000E304E" w:rsidRPr="00404C0A" w:rsidRDefault="000E304E" w:rsidP="000E2517">
            <w:pPr>
              <w:rPr>
                <w:rFonts w:ascii="Calibri" w:hAnsi="Calibri"/>
              </w:rPr>
            </w:pPr>
            <w:r w:rsidRPr="00404C0A">
              <w:rPr>
                <w:rFonts w:ascii="Calibri" w:hAnsi="Calibri"/>
                <w:sz w:val="22"/>
                <w:szCs w:val="22"/>
              </w:rPr>
              <w:t>:</w:t>
            </w:r>
          </w:p>
          <w:p w:rsidR="000E304E" w:rsidRPr="00404C0A" w:rsidRDefault="000E304E" w:rsidP="000E2517">
            <w:pPr>
              <w:rPr>
                <w:rFonts w:ascii="Calibri" w:hAnsi="Calibri"/>
              </w:rPr>
            </w:pPr>
            <w:r w:rsidRPr="00404C0A">
              <w:rPr>
                <w:rFonts w:ascii="Calibri" w:hAnsi="Calibri"/>
                <w:sz w:val="22"/>
                <w:szCs w:val="22"/>
              </w:rPr>
              <w:t>:</w:t>
            </w:r>
          </w:p>
        </w:tc>
        <w:tc>
          <w:tcPr>
            <w:tcW w:w="5843" w:type="dxa"/>
            <w:vAlign w:val="center"/>
          </w:tcPr>
          <w:p w:rsidR="000E304E" w:rsidRPr="00404C0A" w:rsidRDefault="000E304E" w:rsidP="000E2517">
            <w:pPr>
              <w:rPr>
                <w:rStyle w:val="Strong"/>
                <w:rFonts w:ascii="Calibri" w:hAnsi="Calibri"/>
                <w:b w:val="0"/>
              </w:rPr>
            </w:pPr>
            <w:r w:rsidRPr="00404C0A">
              <w:rPr>
                <w:rStyle w:val="Strong"/>
                <w:rFonts w:ascii="Calibri" w:hAnsi="Calibri"/>
                <w:b w:val="0"/>
                <w:sz w:val="22"/>
                <w:szCs w:val="22"/>
              </w:rPr>
              <w:t>V.Mahadevan.</w:t>
            </w:r>
          </w:p>
          <w:p w:rsidR="000E304E" w:rsidRPr="00404C0A" w:rsidRDefault="000E304E" w:rsidP="000E2517">
            <w:pPr>
              <w:rPr>
                <w:rFonts w:ascii="Calibri" w:hAnsi="Calibri"/>
              </w:rPr>
            </w:pPr>
            <w:r w:rsidRPr="00404C0A">
              <w:rPr>
                <w:rFonts w:ascii="Calibri" w:hAnsi="Calibri"/>
                <w:sz w:val="22"/>
                <w:szCs w:val="22"/>
              </w:rPr>
              <w:t>Married.</w:t>
            </w:r>
          </w:p>
        </w:tc>
      </w:tr>
      <w:tr w:rsidR="000E304E" w:rsidRPr="00404C0A" w:rsidTr="000E2517">
        <w:trPr>
          <w:trHeight w:val="197"/>
        </w:trPr>
        <w:tc>
          <w:tcPr>
            <w:tcW w:w="3060" w:type="dxa"/>
          </w:tcPr>
          <w:p w:rsidR="000E304E" w:rsidRPr="00404C0A" w:rsidRDefault="000E304E" w:rsidP="000E2517">
            <w:pPr>
              <w:ind w:left="-108"/>
              <w:rPr>
                <w:rFonts w:ascii="Calibri" w:hAnsi="Calibri"/>
                <w:b/>
              </w:rPr>
            </w:pPr>
            <w:r w:rsidRPr="00404C0A">
              <w:rPr>
                <w:rFonts w:ascii="Calibri" w:hAnsi="Calibri"/>
                <w:b/>
                <w:sz w:val="22"/>
                <w:szCs w:val="22"/>
              </w:rPr>
              <w:t>Languages known</w:t>
            </w:r>
          </w:p>
          <w:p w:rsidR="000E304E" w:rsidRPr="00404C0A" w:rsidRDefault="000E304E" w:rsidP="000E2517">
            <w:pPr>
              <w:ind w:left="-108"/>
              <w:rPr>
                <w:rFonts w:ascii="Calibri" w:hAnsi="Calibri"/>
              </w:rPr>
            </w:pPr>
            <w:r w:rsidRPr="00404C0A">
              <w:rPr>
                <w:rFonts w:ascii="Calibri" w:hAnsi="Calibri"/>
                <w:sz w:val="22"/>
                <w:szCs w:val="22"/>
              </w:rPr>
              <w:t>Other interests</w:t>
            </w:r>
          </w:p>
        </w:tc>
        <w:tc>
          <w:tcPr>
            <w:tcW w:w="720" w:type="dxa"/>
          </w:tcPr>
          <w:p w:rsidR="000E304E" w:rsidRPr="00404C0A" w:rsidRDefault="000E304E" w:rsidP="000E2517">
            <w:pPr>
              <w:rPr>
                <w:rFonts w:ascii="Calibri" w:hAnsi="Calibri"/>
              </w:rPr>
            </w:pPr>
            <w:r w:rsidRPr="00404C0A">
              <w:rPr>
                <w:rFonts w:ascii="Calibri" w:hAnsi="Calibri"/>
                <w:sz w:val="22"/>
                <w:szCs w:val="22"/>
              </w:rPr>
              <w:t>:</w:t>
            </w:r>
          </w:p>
          <w:p w:rsidR="000E304E" w:rsidRPr="00404C0A" w:rsidRDefault="000E304E" w:rsidP="000E2517">
            <w:pPr>
              <w:rPr>
                <w:rFonts w:ascii="Calibri" w:hAnsi="Calibri"/>
              </w:rPr>
            </w:pPr>
            <w:r w:rsidRPr="00404C0A">
              <w:rPr>
                <w:rFonts w:ascii="Calibri" w:hAnsi="Calibri"/>
                <w:sz w:val="22"/>
                <w:szCs w:val="22"/>
              </w:rPr>
              <w:t>:</w:t>
            </w:r>
          </w:p>
        </w:tc>
        <w:tc>
          <w:tcPr>
            <w:tcW w:w="5843" w:type="dxa"/>
            <w:vAlign w:val="center"/>
          </w:tcPr>
          <w:p w:rsidR="000E304E" w:rsidRPr="00404C0A" w:rsidRDefault="000E304E" w:rsidP="000E2517">
            <w:pPr>
              <w:rPr>
                <w:rFonts w:ascii="Calibri" w:hAnsi="Calibri"/>
              </w:rPr>
            </w:pPr>
            <w:r w:rsidRPr="00404C0A">
              <w:rPr>
                <w:rFonts w:ascii="Calibri" w:hAnsi="Calibri"/>
                <w:sz w:val="22"/>
                <w:szCs w:val="22"/>
              </w:rPr>
              <w:t>English, Malayalam, Tamil and Hindi.</w:t>
            </w:r>
          </w:p>
          <w:p w:rsidR="000E304E" w:rsidRPr="00404C0A" w:rsidRDefault="000E304E" w:rsidP="000E2517">
            <w:pPr>
              <w:rPr>
                <w:rFonts w:ascii="Calibri" w:hAnsi="Calibri"/>
              </w:rPr>
            </w:pPr>
            <w:r>
              <w:rPr>
                <w:rFonts w:ascii="Calibri" w:hAnsi="Calibri"/>
                <w:sz w:val="22"/>
                <w:szCs w:val="22"/>
              </w:rPr>
              <w:t>Music ,</w:t>
            </w:r>
            <w:r w:rsidRPr="00404C0A">
              <w:rPr>
                <w:rFonts w:ascii="Calibri" w:hAnsi="Calibri"/>
                <w:sz w:val="22"/>
                <w:szCs w:val="22"/>
              </w:rPr>
              <w:t>Reading</w:t>
            </w:r>
            <w:r>
              <w:rPr>
                <w:rFonts w:ascii="Calibri" w:hAnsi="Calibri"/>
                <w:sz w:val="22"/>
                <w:szCs w:val="22"/>
              </w:rPr>
              <w:t>, movies.</w:t>
            </w:r>
          </w:p>
        </w:tc>
      </w:tr>
      <w:tr w:rsidR="000E304E" w:rsidRPr="00404C0A" w:rsidTr="000E2517">
        <w:trPr>
          <w:trHeight w:val="197"/>
        </w:trPr>
        <w:tc>
          <w:tcPr>
            <w:tcW w:w="3060" w:type="dxa"/>
          </w:tcPr>
          <w:p w:rsidR="000E304E" w:rsidRPr="00404C0A" w:rsidRDefault="000E304E" w:rsidP="000E2517">
            <w:pPr>
              <w:ind w:left="-108"/>
              <w:rPr>
                <w:rFonts w:ascii="Calibri" w:hAnsi="Calibri"/>
              </w:rPr>
            </w:pPr>
            <w:r w:rsidRPr="00404C0A">
              <w:rPr>
                <w:rFonts w:ascii="Calibri" w:hAnsi="Calibri"/>
                <w:b/>
                <w:sz w:val="22"/>
                <w:szCs w:val="22"/>
              </w:rPr>
              <w:t>Address</w:t>
            </w:r>
          </w:p>
        </w:tc>
        <w:tc>
          <w:tcPr>
            <w:tcW w:w="720" w:type="dxa"/>
          </w:tcPr>
          <w:p w:rsidR="000E304E" w:rsidRPr="00404C0A" w:rsidRDefault="000E304E" w:rsidP="000E2517">
            <w:pPr>
              <w:rPr>
                <w:rFonts w:ascii="Calibri" w:hAnsi="Calibri"/>
              </w:rPr>
            </w:pPr>
            <w:r w:rsidRPr="00404C0A">
              <w:rPr>
                <w:rFonts w:ascii="Calibri" w:hAnsi="Calibri"/>
                <w:sz w:val="22"/>
                <w:szCs w:val="22"/>
              </w:rPr>
              <w:t>:</w:t>
            </w:r>
          </w:p>
        </w:tc>
        <w:tc>
          <w:tcPr>
            <w:tcW w:w="5843" w:type="dxa"/>
            <w:vAlign w:val="center"/>
          </w:tcPr>
          <w:p w:rsidR="000E304E" w:rsidRDefault="000E304E" w:rsidP="000E2517">
            <w:pPr>
              <w:rPr>
                <w:rFonts w:ascii="Calibri" w:hAnsi="Calibri"/>
              </w:rPr>
            </w:pPr>
            <w:r w:rsidRPr="00404C0A">
              <w:rPr>
                <w:rFonts w:ascii="Calibri" w:hAnsi="Calibri"/>
                <w:sz w:val="22"/>
                <w:szCs w:val="22"/>
              </w:rPr>
              <w:t>B</w:t>
            </w:r>
            <w:r>
              <w:rPr>
                <w:rFonts w:ascii="Calibri" w:hAnsi="Calibri"/>
                <w:sz w:val="22"/>
                <w:szCs w:val="22"/>
              </w:rPr>
              <w:t>706, Central Park apartments</w:t>
            </w:r>
          </w:p>
          <w:p w:rsidR="000E304E" w:rsidRPr="00404C0A" w:rsidRDefault="000E304E" w:rsidP="000E2517">
            <w:pPr>
              <w:rPr>
                <w:rFonts w:ascii="Calibri" w:hAnsi="Calibri"/>
              </w:rPr>
            </w:pPr>
            <w:r>
              <w:rPr>
                <w:rFonts w:ascii="Calibri" w:hAnsi="Calibri"/>
                <w:sz w:val="22"/>
                <w:szCs w:val="22"/>
              </w:rPr>
              <w:t>Sathy Road, Saravanam Patti, Coimbatore – 641 035.</w:t>
            </w:r>
          </w:p>
        </w:tc>
      </w:tr>
    </w:tbl>
    <w:p w:rsidR="000E304E" w:rsidRPr="00404C0A" w:rsidRDefault="000E304E">
      <w:pPr>
        <w:rPr>
          <w:rFonts w:ascii="Calibri" w:hAnsi="Calibri"/>
          <w:sz w:val="22"/>
          <w:szCs w:val="22"/>
        </w:rPr>
      </w:pPr>
    </w:p>
    <w:sectPr w:rsidR="000E304E" w:rsidRPr="00404C0A" w:rsidSect="00C37257">
      <w:pgSz w:w="11909" w:h="16834" w:code="9"/>
      <w:pgMar w:top="1152" w:right="1152" w:bottom="1440" w:left="1152" w:header="720" w:footer="1440" w:gutter="0"/>
      <w:pgBorders w:offsetFrom="page">
        <w:top w:val="thinThickSmallGap" w:sz="12" w:space="24" w:color="auto"/>
        <w:left w:val="thinThickSmallGap" w:sz="12" w:space="24" w:color="auto"/>
        <w:bottom w:val="thinThickSmallGap" w:sz="12" w:space="24" w:color="auto"/>
        <w:right w:val="thickThinSmallGap" w:sz="12" w:space="24" w:color="auto"/>
      </w:pgBorders>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D6CC0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9C26618"/>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AE29EF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A080B26"/>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1D8A3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90A40D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D22E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6C49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79AB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A4203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bullet"/>
      <w:lvlText w:val="●"/>
      <w:lvlJc w:val="left"/>
      <w:pPr>
        <w:tabs>
          <w:tab w:val="num" w:pos="545"/>
        </w:tabs>
        <w:ind w:left="545" w:hanging="360"/>
      </w:pPr>
      <w:rPr>
        <w:rFonts w:ascii="StarSymbol" w:hAnsi="StarSymbol"/>
        <w:sz w:val="18"/>
      </w:rPr>
    </w:lvl>
    <w:lvl w:ilvl="1">
      <w:start w:val="1"/>
      <w:numFmt w:val="bullet"/>
      <w:lvlText w:val=""/>
      <w:lvlJc w:val="left"/>
      <w:pPr>
        <w:tabs>
          <w:tab w:val="num" w:pos="1265"/>
        </w:tabs>
        <w:ind w:left="1265" w:hanging="360"/>
      </w:pPr>
      <w:rPr>
        <w:rFonts w:ascii="Wingdings 2" w:hAnsi="Wingdings 2"/>
        <w:sz w:val="18"/>
      </w:rPr>
    </w:lvl>
    <w:lvl w:ilvl="2">
      <w:start w:val="1"/>
      <w:numFmt w:val="bullet"/>
      <w:lvlText w:val="■"/>
      <w:lvlJc w:val="left"/>
      <w:pPr>
        <w:tabs>
          <w:tab w:val="num" w:pos="1985"/>
        </w:tabs>
        <w:ind w:left="1985" w:hanging="360"/>
      </w:pPr>
      <w:rPr>
        <w:rFonts w:ascii="StarSymbol" w:hAnsi="StarSymbol"/>
        <w:sz w:val="18"/>
      </w:rPr>
    </w:lvl>
    <w:lvl w:ilvl="3">
      <w:start w:val="1"/>
      <w:numFmt w:val="bullet"/>
      <w:lvlText w:val="●"/>
      <w:lvlJc w:val="left"/>
      <w:pPr>
        <w:tabs>
          <w:tab w:val="num" w:pos="2705"/>
        </w:tabs>
        <w:ind w:left="2705" w:hanging="360"/>
      </w:pPr>
      <w:rPr>
        <w:rFonts w:ascii="StarSymbol" w:hAnsi="StarSymbol"/>
        <w:sz w:val="18"/>
      </w:rPr>
    </w:lvl>
    <w:lvl w:ilvl="4">
      <w:start w:val="1"/>
      <w:numFmt w:val="bullet"/>
      <w:lvlText w:val=""/>
      <w:lvlJc w:val="left"/>
      <w:pPr>
        <w:tabs>
          <w:tab w:val="num" w:pos="3425"/>
        </w:tabs>
        <w:ind w:left="3425" w:hanging="360"/>
      </w:pPr>
      <w:rPr>
        <w:rFonts w:ascii="Wingdings 2" w:hAnsi="Wingdings 2"/>
        <w:sz w:val="18"/>
      </w:rPr>
    </w:lvl>
    <w:lvl w:ilvl="5">
      <w:start w:val="1"/>
      <w:numFmt w:val="bullet"/>
      <w:lvlText w:val="■"/>
      <w:lvlJc w:val="left"/>
      <w:pPr>
        <w:tabs>
          <w:tab w:val="num" w:pos="4145"/>
        </w:tabs>
        <w:ind w:left="4145" w:hanging="360"/>
      </w:pPr>
      <w:rPr>
        <w:rFonts w:ascii="StarSymbol" w:hAnsi="StarSymbol"/>
        <w:sz w:val="18"/>
      </w:rPr>
    </w:lvl>
    <w:lvl w:ilvl="6">
      <w:start w:val="1"/>
      <w:numFmt w:val="bullet"/>
      <w:lvlText w:val="●"/>
      <w:lvlJc w:val="left"/>
      <w:pPr>
        <w:tabs>
          <w:tab w:val="num" w:pos="4865"/>
        </w:tabs>
        <w:ind w:left="4865" w:hanging="360"/>
      </w:pPr>
      <w:rPr>
        <w:rFonts w:ascii="StarSymbol" w:hAnsi="StarSymbol"/>
        <w:sz w:val="18"/>
      </w:rPr>
    </w:lvl>
    <w:lvl w:ilvl="7">
      <w:start w:val="1"/>
      <w:numFmt w:val="bullet"/>
      <w:lvlText w:val=""/>
      <w:lvlJc w:val="left"/>
      <w:pPr>
        <w:tabs>
          <w:tab w:val="num" w:pos="5585"/>
        </w:tabs>
        <w:ind w:left="5585" w:hanging="360"/>
      </w:pPr>
      <w:rPr>
        <w:rFonts w:ascii="Wingdings 2" w:hAnsi="Wingdings 2"/>
        <w:sz w:val="18"/>
      </w:rPr>
    </w:lvl>
    <w:lvl w:ilvl="8">
      <w:start w:val="1"/>
      <w:numFmt w:val="bullet"/>
      <w:lvlText w:val="■"/>
      <w:lvlJc w:val="left"/>
      <w:pPr>
        <w:tabs>
          <w:tab w:val="num" w:pos="6305"/>
        </w:tabs>
        <w:ind w:left="6305" w:hanging="360"/>
      </w:pPr>
      <w:rPr>
        <w:rFonts w:ascii="StarSymbol" w:hAnsi="StarSymbol"/>
        <w:sz w:val="18"/>
      </w:rPr>
    </w:lvl>
  </w:abstractNum>
  <w:abstractNum w:abstractNumId="11">
    <w:nsid w:val="00000003"/>
    <w:multiLevelType w:val="multilevel"/>
    <w:tmpl w:val="00000003"/>
    <w:name w:val="WW8Num3"/>
    <w:lvl w:ilvl="0">
      <w:start w:val="1"/>
      <w:numFmt w:val="bullet"/>
      <w:lvlText w:val="➢"/>
      <w:lvlJc w:val="left"/>
      <w:pPr>
        <w:tabs>
          <w:tab w:val="num" w:pos="283"/>
        </w:tabs>
        <w:ind w:left="283" w:hanging="283"/>
      </w:pPr>
      <w:rPr>
        <w:rFonts w:ascii="StarSymbol" w:hAnsi="StarSymbol"/>
        <w:sz w:val="18"/>
      </w:rPr>
    </w:lvl>
    <w:lvl w:ilvl="1">
      <w:start w:val="1"/>
      <w:numFmt w:val="bullet"/>
      <w:lvlText w:val="➢"/>
      <w:lvlJc w:val="left"/>
      <w:pPr>
        <w:tabs>
          <w:tab w:val="num" w:pos="567"/>
        </w:tabs>
        <w:ind w:left="567" w:hanging="283"/>
      </w:pPr>
      <w:rPr>
        <w:rFonts w:ascii="StarSymbol" w:hAnsi="StarSymbol"/>
        <w:sz w:val="18"/>
      </w:rPr>
    </w:lvl>
    <w:lvl w:ilvl="2">
      <w:start w:val="1"/>
      <w:numFmt w:val="bullet"/>
      <w:lvlText w:val="➢"/>
      <w:lvlJc w:val="left"/>
      <w:pPr>
        <w:tabs>
          <w:tab w:val="num" w:pos="850"/>
        </w:tabs>
        <w:ind w:left="850" w:hanging="283"/>
      </w:pPr>
      <w:rPr>
        <w:rFonts w:ascii="StarSymbol" w:hAnsi="StarSymbol"/>
        <w:sz w:val="18"/>
      </w:rPr>
    </w:lvl>
    <w:lvl w:ilvl="3">
      <w:start w:val="1"/>
      <w:numFmt w:val="bullet"/>
      <w:lvlText w:val="➢"/>
      <w:lvlJc w:val="left"/>
      <w:pPr>
        <w:tabs>
          <w:tab w:val="num" w:pos="1134"/>
        </w:tabs>
        <w:ind w:left="1134" w:hanging="283"/>
      </w:pPr>
      <w:rPr>
        <w:rFonts w:ascii="StarSymbol" w:hAnsi="StarSymbol"/>
        <w:sz w:val="18"/>
      </w:rPr>
    </w:lvl>
    <w:lvl w:ilvl="4">
      <w:start w:val="1"/>
      <w:numFmt w:val="bullet"/>
      <w:lvlText w:val="➢"/>
      <w:lvlJc w:val="left"/>
      <w:pPr>
        <w:tabs>
          <w:tab w:val="num" w:pos="1417"/>
        </w:tabs>
        <w:ind w:left="1417" w:hanging="283"/>
      </w:pPr>
      <w:rPr>
        <w:rFonts w:ascii="StarSymbol" w:hAnsi="StarSymbol"/>
        <w:sz w:val="18"/>
      </w:rPr>
    </w:lvl>
    <w:lvl w:ilvl="5">
      <w:start w:val="1"/>
      <w:numFmt w:val="bullet"/>
      <w:lvlText w:val="➢"/>
      <w:lvlJc w:val="left"/>
      <w:pPr>
        <w:tabs>
          <w:tab w:val="num" w:pos="1701"/>
        </w:tabs>
        <w:ind w:left="1701" w:hanging="283"/>
      </w:pPr>
      <w:rPr>
        <w:rFonts w:ascii="StarSymbol" w:hAnsi="StarSymbol"/>
        <w:sz w:val="18"/>
      </w:rPr>
    </w:lvl>
    <w:lvl w:ilvl="6">
      <w:start w:val="1"/>
      <w:numFmt w:val="bullet"/>
      <w:lvlText w:val="➢"/>
      <w:lvlJc w:val="left"/>
      <w:pPr>
        <w:tabs>
          <w:tab w:val="num" w:pos="1984"/>
        </w:tabs>
        <w:ind w:left="1984" w:hanging="283"/>
      </w:pPr>
      <w:rPr>
        <w:rFonts w:ascii="StarSymbol" w:hAnsi="StarSymbol"/>
        <w:sz w:val="18"/>
      </w:rPr>
    </w:lvl>
    <w:lvl w:ilvl="7">
      <w:start w:val="1"/>
      <w:numFmt w:val="bullet"/>
      <w:lvlText w:val="➢"/>
      <w:lvlJc w:val="left"/>
      <w:pPr>
        <w:tabs>
          <w:tab w:val="num" w:pos="2268"/>
        </w:tabs>
        <w:ind w:left="2268" w:hanging="283"/>
      </w:pPr>
      <w:rPr>
        <w:rFonts w:ascii="StarSymbol" w:hAnsi="StarSymbol"/>
        <w:sz w:val="18"/>
      </w:rPr>
    </w:lvl>
    <w:lvl w:ilvl="8">
      <w:start w:val="1"/>
      <w:numFmt w:val="bullet"/>
      <w:lvlText w:val="➢"/>
      <w:lvlJc w:val="left"/>
      <w:pPr>
        <w:tabs>
          <w:tab w:val="num" w:pos="2551"/>
        </w:tabs>
        <w:ind w:left="2551" w:hanging="283"/>
      </w:pPr>
      <w:rPr>
        <w:rFonts w:ascii="StarSymbol" w:hAnsi="StarSymbol"/>
        <w:sz w:val="18"/>
      </w:rPr>
    </w:lvl>
  </w:abstractNum>
  <w:abstractNum w:abstractNumId="12">
    <w:nsid w:val="05C21F87"/>
    <w:multiLevelType w:val="hybridMultilevel"/>
    <w:tmpl w:val="4A4CC76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F584ADA"/>
    <w:multiLevelType w:val="hybridMultilevel"/>
    <w:tmpl w:val="C2142EF2"/>
    <w:lvl w:ilvl="0" w:tplc="04090009">
      <w:start w:val="1"/>
      <w:numFmt w:val="bullet"/>
      <w:lvlText w:val=""/>
      <w:lvlJc w:val="left"/>
      <w:pPr>
        <w:ind w:left="1080" w:hanging="360"/>
      </w:pPr>
      <w:rPr>
        <w:rFonts w:ascii="Wingdings" w:hAnsi="Wingdings" w:hint="default"/>
        <w:sz w:val="17"/>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2BD1EA5"/>
    <w:multiLevelType w:val="hybridMultilevel"/>
    <w:tmpl w:val="8F08931C"/>
    <w:lvl w:ilvl="0" w:tplc="2F984EA6">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5F63BF0"/>
    <w:multiLevelType w:val="hybridMultilevel"/>
    <w:tmpl w:val="606A4F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18D54A69"/>
    <w:multiLevelType w:val="multilevel"/>
    <w:tmpl w:val="4A4CC76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9D41C69"/>
    <w:multiLevelType w:val="hybridMultilevel"/>
    <w:tmpl w:val="3028C708"/>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24CE2DB7"/>
    <w:multiLevelType w:val="multilevel"/>
    <w:tmpl w:val="A5A2A4B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9">
    <w:nsid w:val="29902439"/>
    <w:multiLevelType w:val="hybridMultilevel"/>
    <w:tmpl w:val="C980BFAA"/>
    <w:lvl w:ilvl="0" w:tplc="04090009">
      <w:start w:val="1"/>
      <w:numFmt w:val="bullet"/>
      <w:lvlText w:val=""/>
      <w:lvlJc w:val="left"/>
      <w:pPr>
        <w:tabs>
          <w:tab w:val="num" w:pos="288"/>
        </w:tabs>
        <w:ind w:left="288" w:hanging="288"/>
      </w:pPr>
      <w:rPr>
        <w:rFonts w:ascii="Wingdings" w:hAnsi="Wingdings" w:hint="default"/>
        <w:sz w:val="17"/>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C77B4"/>
    <w:multiLevelType w:val="hybridMultilevel"/>
    <w:tmpl w:val="25A0C518"/>
    <w:lvl w:ilvl="0" w:tplc="2A5A48BC">
      <w:start w:val="1"/>
      <w:numFmt w:val="bullet"/>
      <w:lvlText w:val=""/>
      <w:lvlJc w:val="left"/>
      <w:pPr>
        <w:tabs>
          <w:tab w:val="num" w:pos="1590"/>
        </w:tabs>
        <w:ind w:left="1944" w:hanging="64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2B7C83"/>
    <w:multiLevelType w:val="hybridMultilevel"/>
    <w:tmpl w:val="20EA108C"/>
    <w:lvl w:ilvl="0" w:tplc="DF123E44">
      <w:start w:val="1"/>
      <w:numFmt w:val="bullet"/>
      <w:lvlText w:val=""/>
      <w:lvlJc w:val="left"/>
      <w:pPr>
        <w:tabs>
          <w:tab w:val="num" w:pos="72"/>
        </w:tabs>
        <w:ind w:left="144" w:hanging="14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28170A6"/>
    <w:multiLevelType w:val="hybridMultilevel"/>
    <w:tmpl w:val="C80E3654"/>
    <w:lvl w:ilvl="0" w:tplc="E7A43618">
      <w:start w:val="3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46C0947"/>
    <w:multiLevelType w:val="hybridMultilevel"/>
    <w:tmpl w:val="18C8F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58A62C85"/>
    <w:multiLevelType w:val="hybridMultilevel"/>
    <w:tmpl w:val="8A486CD0"/>
    <w:lvl w:ilvl="0" w:tplc="9A320AFA">
      <w:start w:val="1"/>
      <w:numFmt w:val="upperRoman"/>
      <w:lvlText w:val="%1."/>
      <w:lvlJc w:val="left"/>
      <w:pPr>
        <w:ind w:left="1080" w:hanging="72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5">
    <w:nsid w:val="5B730931"/>
    <w:multiLevelType w:val="hybridMultilevel"/>
    <w:tmpl w:val="A5A2A4BA"/>
    <w:lvl w:ilvl="0" w:tplc="9EEAE2A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6">
    <w:nsid w:val="692631BD"/>
    <w:multiLevelType w:val="hybridMultilevel"/>
    <w:tmpl w:val="9ED61970"/>
    <w:lvl w:ilvl="0" w:tplc="9AEE160E">
      <w:start w:val="3"/>
      <w:numFmt w:val="lowerLetter"/>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num w:numId="1">
    <w:abstractNumId w:val="19"/>
  </w:num>
  <w:num w:numId="2">
    <w:abstractNumId w:val="24"/>
  </w:num>
  <w:num w:numId="3">
    <w:abstractNumId w:val="23"/>
  </w:num>
  <w:num w:numId="4">
    <w:abstractNumId w:val="15"/>
  </w:num>
  <w:num w:numId="5">
    <w:abstractNumId w:val="17"/>
  </w:num>
  <w:num w:numId="6">
    <w:abstractNumId w:val="10"/>
  </w:num>
  <w:num w:numId="7">
    <w:abstractNumId w:val="11"/>
  </w:num>
  <w:num w:numId="8">
    <w:abstractNumId w:val="26"/>
  </w:num>
  <w:num w:numId="9">
    <w:abstractNumId w:val="13"/>
  </w:num>
  <w:num w:numId="10">
    <w:abstractNumId w:val="22"/>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18"/>
  </w:num>
  <w:num w:numId="24">
    <w:abstractNumId w:val="20"/>
  </w:num>
  <w:num w:numId="25">
    <w:abstractNumId w:val="12"/>
  </w:num>
  <w:num w:numId="26">
    <w:abstractNumId w:val="16"/>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4E3"/>
    <w:rsid w:val="000412C3"/>
    <w:rsid w:val="00057828"/>
    <w:rsid w:val="0006312C"/>
    <w:rsid w:val="000A0C62"/>
    <w:rsid w:val="000C7095"/>
    <w:rsid w:val="000D55BE"/>
    <w:rsid w:val="000E2517"/>
    <w:rsid w:val="000E304E"/>
    <w:rsid w:val="000F029A"/>
    <w:rsid w:val="00103868"/>
    <w:rsid w:val="001060C7"/>
    <w:rsid w:val="00196948"/>
    <w:rsid w:val="001F07B2"/>
    <w:rsid w:val="00202A4E"/>
    <w:rsid w:val="00214422"/>
    <w:rsid w:val="00265803"/>
    <w:rsid w:val="002776B4"/>
    <w:rsid w:val="002E27BA"/>
    <w:rsid w:val="002E7FC3"/>
    <w:rsid w:val="002F13FA"/>
    <w:rsid w:val="002F5467"/>
    <w:rsid w:val="00314D06"/>
    <w:rsid w:val="0034684C"/>
    <w:rsid w:val="003B1821"/>
    <w:rsid w:val="003B605C"/>
    <w:rsid w:val="003B79A2"/>
    <w:rsid w:val="00404C0A"/>
    <w:rsid w:val="00405DEB"/>
    <w:rsid w:val="004554C4"/>
    <w:rsid w:val="004626D1"/>
    <w:rsid w:val="00464992"/>
    <w:rsid w:val="004F6BB6"/>
    <w:rsid w:val="00536434"/>
    <w:rsid w:val="005573D9"/>
    <w:rsid w:val="005641AA"/>
    <w:rsid w:val="00576CA1"/>
    <w:rsid w:val="005A69EB"/>
    <w:rsid w:val="005C0A6D"/>
    <w:rsid w:val="005C7E16"/>
    <w:rsid w:val="005D62EF"/>
    <w:rsid w:val="005F3B1D"/>
    <w:rsid w:val="0062055F"/>
    <w:rsid w:val="00634866"/>
    <w:rsid w:val="006745A5"/>
    <w:rsid w:val="006A654C"/>
    <w:rsid w:val="006C6182"/>
    <w:rsid w:val="006C6A15"/>
    <w:rsid w:val="006C6F5B"/>
    <w:rsid w:val="006D5034"/>
    <w:rsid w:val="006E089C"/>
    <w:rsid w:val="006E3FC6"/>
    <w:rsid w:val="00723313"/>
    <w:rsid w:val="00746EDB"/>
    <w:rsid w:val="00747C12"/>
    <w:rsid w:val="007541B7"/>
    <w:rsid w:val="007E0CC7"/>
    <w:rsid w:val="007E4B83"/>
    <w:rsid w:val="00826945"/>
    <w:rsid w:val="00852CFF"/>
    <w:rsid w:val="00877F61"/>
    <w:rsid w:val="008A2796"/>
    <w:rsid w:val="008E7222"/>
    <w:rsid w:val="009307DC"/>
    <w:rsid w:val="00954055"/>
    <w:rsid w:val="00995DBC"/>
    <w:rsid w:val="00A00249"/>
    <w:rsid w:val="00A048EA"/>
    <w:rsid w:val="00A20E70"/>
    <w:rsid w:val="00A30983"/>
    <w:rsid w:val="00AD0C67"/>
    <w:rsid w:val="00B76109"/>
    <w:rsid w:val="00B77576"/>
    <w:rsid w:val="00BB0A6F"/>
    <w:rsid w:val="00BF2E89"/>
    <w:rsid w:val="00C114B3"/>
    <w:rsid w:val="00C32AD3"/>
    <w:rsid w:val="00C37257"/>
    <w:rsid w:val="00C62A31"/>
    <w:rsid w:val="00C74673"/>
    <w:rsid w:val="00C9065B"/>
    <w:rsid w:val="00CA1547"/>
    <w:rsid w:val="00D074E3"/>
    <w:rsid w:val="00D2340C"/>
    <w:rsid w:val="00D932A9"/>
    <w:rsid w:val="00DA61F8"/>
    <w:rsid w:val="00DB0472"/>
    <w:rsid w:val="00DB795C"/>
    <w:rsid w:val="00DD7DA9"/>
    <w:rsid w:val="00E261CB"/>
    <w:rsid w:val="00EE0494"/>
    <w:rsid w:val="00F03A32"/>
    <w:rsid w:val="00F12D52"/>
    <w:rsid w:val="00F23D67"/>
    <w:rsid w:val="00F40A2F"/>
    <w:rsid w:val="00F4736F"/>
    <w:rsid w:val="00F82401"/>
    <w:rsid w:val="00FC08B6"/>
    <w:rsid w:val="00FC0EDE"/>
    <w:rsid w:val="00FD1223"/>
    <w:rsid w:val="00FD3362"/>
    <w:rsid w:val="00FE2D25"/>
    <w:rsid w:val="00FE4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45"/>
    <w:rPr>
      <w:rFonts w:ascii="Times New Roman" w:eastAsia="Times New Roman" w:hAnsi="Times New Roman"/>
      <w:sz w:val="24"/>
      <w:szCs w:val="24"/>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uiPriority w:val="99"/>
    <w:rsid w:val="005D62EF"/>
    <w:pPr>
      <w:jc w:val="both"/>
    </w:pPr>
    <w:rPr>
      <w:rFonts w:ascii="Trebuchet MS" w:eastAsia="Times New Roman" w:hAnsi="Trebuchet MS"/>
      <w:color w:val="000000"/>
      <w:sz w:val="20"/>
      <w:szCs w:val="20"/>
      <w:lang w:val="en-IN" w:eastAsia="en-IN"/>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6D6D6"/>
    </w:tcPr>
  </w:style>
  <w:style w:type="table" w:styleId="MediumList2-Accent6">
    <w:name w:val="Medium List 2 Accent 6"/>
    <w:basedOn w:val="TableNormal"/>
    <w:uiPriority w:val="99"/>
    <w:rsid w:val="005D62EF"/>
    <w:rPr>
      <w:rFonts w:ascii="Cambria" w:eastAsia="Times New Roman" w:hAnsi="Cambria"/>
      <w:color w:val="000000"/>
      <w:sz w:val="20"/>
      <w:szCs w:val="20"/>
    </w:rPr>
    <w:tblPr>
      <w:tblStyleRowBandSize w:val="1"/>
      <w:tblStyleColBandSize w:val="1"/>
      <w:tblInd w:w="0" w:type="dxa"/>
      <w:tblBorders>
        <w:top w:val="single" w:sz="8" w:space="0" w:color="C19859"/>
        <w:left w:val="single" w:sz="8" w:space="0" w:color="C19859"/>
        <w:bottom w:val="single" w:sz="8" w:space="0" w:color="C19859"/>
        <w:right w:val="single" w:sz="8" w:space="0" w:color="C19859"/>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C19859"/>
          <w:right w:val="nil"/>
          <w:insideH w:val="nil"/>
          <w:insideV w:val="nil"/>
        </w:tcBorders>
        <w:shd w:val="clear" w:color="auto" w:fill="FFFFFF"/>
      </w:tcPr>
    </w:tblStylePr>
    <w:tblStylePr w:type="lastRow">
      <w:rPr>
        <w:rFonts w:cs="Times New Roman"/>
      </w:rPr>
      <w:tblPr/>
      <w:tcPr>
        <w:tcBorders>
          <w:top w:val="single" w:sz="8" w:space="0" w:color="C198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19859"/>
          <w:insideH w:val="nil"/>
          <w:insideV w:val="nil"/>
        </w:tcBorders>
        <w:shd w:val="clear" w:color="auto" w:fill="FFFFFF"/>
      </w:tcPr>
    </w:tblStylePr>
    <w:tblStylePr w:type="lastCol">
      <w:rPr>
        <w:rFonts w:cs="Times New Roman"/>
      </w:rPr>
      <w:tblPr/>
      <w:tcPr>
        <w:tcBorders>
          <w:top w:val="nil"/>
          <w:left w:val="single" w:sz="8" w:space="0" w:color="C198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E5D6"/>
      </w:tcPr>
    </w:tblStylePr>
    <w:tblStylePr w:type="band1Horz">
      <w:rPr>
        <w:rFonts w:cs="Times New Roman"/>
      </w:rPr>
      <w:tblPr/>
      <w:tcPr>
        <w:tcBorders>
          <w:top w:val="nil"/>
          <w:bottom w:val="nil"/>
          <w:insideH w:val="nil"/>
          <w:insideV w:val="nil"/>
        </w:tcBorders>
        <w:shd w:val="clear" w:color="auto" w:fill="EFE5D6"/>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Title">
    <w:name w:val="Title"/>
    <w:basedOn w:val="Normal"/>
    <w:next w:val="Normal"/>
    <w:link w:val="TitleChar"/>
    <w:uiPriority w:val="99"/>
    <w:qFormat/>
    <w:rsid w:val="00F12D52"/>
    <w:pPr>
      <w:pBdr>
        <w:bottom w:val="single" w:sz="8" w:space="4" w:color="F07F09"/>
      </w:pBdr>
      <w:spacing w:after="300"/>
      <w:contextualSpacing/>
    </w:pPr>
    <w:rPr>
      <w:rFonts w:ascii="Cambria" w:hAnsi="Cambria"/>
      <w:color w:val="252525"/>
      <w:spacing w:val="5"/>
      <w:kern w:val="28"/>
      <w:sz w:val="52"/>
      <w:szCs w:val="52"/>
    </w:rPr>
  </w:style>
  <w:style w:type="character" w:customStyle="1" w:styleId="TitleChar">
    <w:name w:val="Title Char"/>
    <w:basedOn w:val="DefaultParagraphFont"/>
    <w:link w:val="Title"/>
    <w:uiPriority w:val="99"/>
    <w:locked/>
    <w:rsid w:val="00F12D52"/>
    <w:rPr>
      <w:rFonts w:ascii="Cambria" w:hAnsi="Cambria" w:cs="Times New Roman"/>
      <w:color w:val="252525"/>
      <w:spacing w:val="5"/>
      <w:kern w:val="28"/>
      <w:sz w:val="52"/>
      <w:szCs w:val="52"/>
    </w:rPr>
  </w:style>
  <w:style w:type="paragraph" w:styleId="Header">
    <w:name w:val="header"/>
    <w:basedOn w:val="Normal"/>
    <w:link w:val="HeaderChar"/>
    <w:uiPriority w:val="99"/>
    <w:rsid w:val="00826945"/>
    <w:rPr>
      <w:lang w:val="en-US"/>
    </w:rPr>
  </w:style>
  <w:style w:type="character" w:customStyle="1" w:styleId="HeaderChar">
    <w:name w:val="Header Char"/>
    <w:basedOn w:val="DefaultParagraphFont"/>
    <w:link w:val="Header"/>
    <w:uiPriority w:val="99"/>
    <w:locked/>
    <w:rsid w:val="00826945"/>
    <w:rPr>
      <w:rFonts w:ascii="Times New Roman" w:hAnsi="Times New Roman" w:cs="Times New Roman"/>
      <w:sz w:val="24"/>
      <w:szCs w:val="24"/>
    </w:rPr>
  </w:style>
  <w:style w:type="character" w:styleId="Strong">
    <w:name w:val="Strong"/>
    <w:basedOn w:val="DefaultParagraphFont"/>
    <w:uiPriority w:val="99"/>
    <w:qFormat/>
    <w:rsid w:val="00826945"/>
    <w:rPr>
      <w:rFonts w:cs="Times New Roman"/>
      <w:b/>
      <w:bCs/>
    </w:rPr>
  </w:style>
  <w:style w:type="character" w:styleId="Hyperlink">
    <w:name w:val="Hyperlink"/>
    <w:basedOn w:val="DefaultParagraphFont"/>
    <w:uiPriority w:val="99"/>
    <w:rsid w:val="00D074E3"/>
    <w:rPr>
      <w:rFonts w:cs="Times New Roman"/>
      <w:color w:val="6B9F25"/>
      <w:u w:val="single"/>
    </w:rPr>
  </w:style>
  <w:style w:type="paragraph" w:styleId="NormalWeb">
    <w:name w:val="Normal (Web)"/>
    <w:basedOn w:val="Normal"/>
    <w:uiPriority w:val="99"/>
    <w:rsid w:val="008E7222"/>
    <w:pPr>
      <w:spacing w:before="100" w:beforeAutospacing="1" w:after="100" w:afterAutospacing="1"/>
    </w:pPr>
    <w:rPr>
      <w:lang w:val="en-IN" w:eastAsia="en-IN"/>
    </w:rPr>
  </w:style>
  <w:style w:type="paragraph" w:styleId="ListParagraph">
    <w:name w:val="List Paragraph"/>
    <w:basedOn w:val="Normal"/>
    <w:uiPriority w:val="99"/>
    <w:qFormat/>
    <w:rsid w:val="00995DB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l14507\AppData\Roaming\Microsoft\Templates\CSC(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CSC(3).dotx</Template>
  <TotalTime>0</TotalTime>
  <Pages>3</Pages>
  <Words>1292</Words>
  <Characters>7371</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ibl14507</dc:creator>
  <cp:keywords/>
  <dc:description/>
  <cp:lastModifiedBy>Admin</cp:lastModifiedBy>
  <cp:revision>2</cp:revision>
  <dcterms:created xsi:type="dcterms:W3CDTF">2021-02-14T15:58:00Z</dcterms:created>
  <dcterms:modified xsi:type="dcterms:W3CDTF">2021-02-14T15:58:00Z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TC300090909990</vt:lpwstr>
  </property>
</Properties>
</file>